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right="210"/>
        <w:jc w:val="center"/>
        <w:rPr>
          <w:rFonts w:eastAsia="黑体"/>
          <w:sz w:val="30"/>
        </w:rPr>
      </w:pPr>
      <w:r>
        <w:rPr>
          <w:rFonts w:hint="eastAsia" w:ascii="黑体" w:eastAsia="黑体"/>
          <w:sz w:val="36"/>
          <w:szCs w:val="36"/>
        </w:rPr>
        <w:t>苏州高博在线教学督导督查记录表（</w:t>
      </w:r>
      <w:r>
        <w:rPr>
          <w:rFonts w:hint="eastAsia" w:ascii="黑体" w:eastAsia="黑体"/>
          <w:sz w:val="36"/>
          <w:szCs w:val="36"/>
          <w:lang w:eastAsia="zh-CN"/>
        </w:rPr>
        <w:t>在线评教用</w:t>
      </w:r>
      <w:r>
        <w:rPr>
          <w:rFonts w:hint="eastAsia" w:ascii="黑体" w:eastAsia="黑体"/>
          <w:sz w:val="36"/>
          <w:szCs w:val="36"/>
        </w:rPr>
        <w:t>）</w:t>
      </w:r>
    </w:p>
    <w:p>
      <w:pPr>
        <w:spacing w:line="420" w:lineRule="atLeast"/>
        <w:rPr>
          <w:rFonts w:ascii="宋体"/>
          <w:b/>
          <w:szCs w:val="21"/>
          <w:u w:val="single"/>
          <w:bdr w:val="single" w:color="auto" w:sz="4" w:space="0"/>
        </w:rPr>
      </w:pPr>
      <w:r>
        <w:rPr>
          <w:rFonts w:hint="eastAsia" w:ascii="宋体"/>
          <w:b/>
          <w:bCs/>
          <w:szCs w:val="21"/>
        </w:rPr>
        <w:t>授课教师</w:t>
      </w:r>
      <w:r>
        <w:rPr>
          <w:rFonts w:hint="eastAsia" w:ascii="宋体"/>
          <w:b/>
          <w:szCs w:val="21"/>
        </w:rPr>
        <w:t>：</w:t>
      </w:r>
      <w:r>
        <w:rPr>
          <w:rFonts w:ascii="宋体"/>
          <w:b/>
          <w:szCs w:val="21"/>
          <w:u w:val="single"/>
        </w:rPr>
        <w:t xml:space="preserve">                   </w:t>
      </w:r>
      <w:r>
        <w:rPr>
          <w:rFonts w:ascii="宋体"/>
          <w:b/>
          <w:szCs w:val="21"/>
        </w:rPr>
        <w:t xml:space="preserve"> </w:t>
      </w:r>
      <w:r>
        <w:rPr>
          <w:rFonts w:hint="eastAsia" w:ascii="宋体"/>
          <w:b/>
          <w:bCs/>
          <w:szCs w:val="21"/>
        </w:rPr>
        <w:t>开课单位</w:t>
      </w:r>
      <w:r>
        <w:rPr>
          <w:rFonts w:hint="eastAsia" w:ascii="宋体"/>
          <w:b/>
          <w:szCs w:val="21"/>
        </w:rPr>
        <w:t>：</w:t>
      </w:r>
      <w:r>
        <w:rPr>
          <w:rFonts w:ascii="宋体"/>
          <w:b/>
          <w:szCs w:val="21"/>
          <w:u w:val="single"/>
        </w:rPr>
        <w:t xml:space="preserve">                 </w:t>
      </w:r>
      <w:r>
        <w:rPr>
          <w:rFonts w:ascii="宋体"/>
          <w:b/>
          <w:szCs w:val="21"/>
        </w:rPr>
        <w:t xml:space="preserve">  </w:t>
      </w:r>
      <w:r>
        <w:rPr>
          <w:rFonts w:hint="eastAsia" w:ascii="宋体"/>
          <w:b/>
          <w:bCs/>
          <w:szCs w:val="21"/>
        </w:rPr>
        <w:t>课程名称</w:t>
      </w:r>
      <w:r>
        <w:rPr>
          <w:rFonts w:hint="eastAsia" w:ascii="宋体"/>
          <w:b/>
          <w:szCs w:val="21"/>
        </w:rPr>
        <w:t>：</w:t>
      </w:r>
      <w:r>
        <w:rPr>
          <w:rFonts w:ascii="宋体"/>
          <w:b/>
          <w:szCs w:val="21"/>
          <w:u w:val="single"/>
        </w:rPr>
        <w:t xml:space="preserve">                         </w:t>
      </w:r>
    </w:p>
    <w:p>
      <w:pPr>
        <w:spacing w:line="420" w:lineRule="atLeast"/>
        <w:rPr>
          <w:rFonts w:ascii="宋体" w:hAnsi="宋体" w:eastAsia="仿宋"/>
          <w:color w:val="000000"/>
          <w:szCs w:val="21"/>
        </w:rPr>
      </w:pPr>
      <w:r>
        <w:rPr>
          <w:rFonts w:hint="eastAsia" w:ascii="宋体"/>
          <w:b/>
          <w:bCs/>
          <w:color w:val="000000"/>
          <w:szCs w:val="21"/>
        </w:rPr>
        <w:t>授课班级</w:t>
      </w:r>
      <w:r>
        <w:rPr>
          <w:rFonts w:hint="eastAsia" w:ascii="宋体"/>
          <w:b/>
          <w:color w:val="000000"/>
          <w:szCs w:val="21"/>
        </w:rPr>
        <w:t>：</w:t>
      </w:r>
      <w:r>
        <w:rPr>
          <w:rFonts w:ascii="宋体"/>
          <w:b/>
          <w:color w:val="000000"/>
          <w:szCs w:val="21"/>
          <w:u w:val="single"/>
        </w:rPr>
        <w:t xml:space="preserve">          </w:t>
      </w:r>
      <w:r>
        <w:rPr>
          <w:rFonts w:ascii="宋体" w:hAnsi="宋体"/>
          <w:b/>
          <w:color w:val="000000"/>
          <w:szCs w:val="21"/>
          <w:u w:val="single"/>
        </w:rPr>
        <w:t xml:space="preserve">    </w:t>
      </w:r>
      <w:r>
        <w:rPr>
          <w:rFonts w:ascii="宋体" w:hAnsi="宋体"/>
          <w:b/>
          <w:color w:val="000000"/>
          <w:szCs w:val="21"/>
        </w:rPr>
        <w:t xml:space="preserve">  </w:t>
      </w:r>
      <w:r>
        <w:rPr>
          <w:rFonts w:hint="eastAsia" w:ascii="宋体"/>
          <w:b/>
          <w:color w:val="000000"/>
          <w:szCs w:val="21"/>
        </w:rPr>
        <w:t>授课时间：</w:t>
      </w:r>
      <w:r>
        <w:rPr>
          <w:rFonts w:hint="eastAsia" w:ascii="仿宋" w:hAnsi="仿宋" w:eastAsia="仿宋"/>
          <w:color w:val="000000"/>
          <w:szCs w:val="21"/>
        </w:rPr>
        <w:t>星期</w:t>
      </w:r>
      <w:r>
        <w:rPr>
          <w:rFonts w:ascii="仿宋" w:hAnsi="仿宋" w:eastAsia="仿宋"/>
          <w:color w:val="000000"/>
          <w:szCs w:val="21"/>
          <w:u w:val="single"/>
        </w:rPr>
        <w:t xml:space="preserve">   </w:t>
      </w:r>
      <w:r>
        <w:rPr>
          <w:rFonts w:ascii="仿宋" w:hAnsi="仿宋" w:eastAsia="仿宋"/>
          <w:color w:val="000000"/>
          <w:szCs w:val="21"/>
        </w:rPr>
        <w:t xml:space="preserve"> </w:t>
      </w:r>
      <w:r>
        <w:rPr>
          <w:rFonts w:hint="eastAsia" w:ascii="仿宋" w:hAnsi="仿宋" w:eastAsia="仿宋"/>
          <w:color w:val="000000"/>
          <w:szCs w:val="21"/>
        </w:rPr>
        <w:t>第</w:t>
      </w:r>
      <w:r>
        <w:rPr>
          <w:rFonts w:ascii="仿宋" w:hAnsi="仿宋" w:eastAsia="仿宋"/>
          <w:color w:val="000000"/>
          <w:szCs w:val="21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Cs w:val="21"/>
        </w:rPr>
        <w:t>节</w:t>
      </w:r>
      <w:r>
        <w:rPr>
          <w:rFonts w:ascii="仿宋" w:hAnsi="仿宋" w:eastAsia="仿宋"/>
          <w:color w:val="000000"/>
          <w:szCs w:val="21"/>
        </w:rPr>
        <w:t xml:space="preserve">  </w:t>
      </w:r>
      <w:r>
        <w:rPr>
          <w:rFonts w:hint="eastAsia" w:ascii="宋体"/>
          <w:bCs/>
          <w:color w:val="000000"/>
          <w:szCs w:val="21"/>
        </w:rPr>
        <w:t>2022年  月  日  时   分</w:t>
      </w:r>
      <w:r>
        <w:rPr>
          <w:rFonts w:ascii="宋体"/>
          <w:bCs/>
          <w:color w:val="000000"/>
          <w:szCs w:val="21"/>
        </w:rPr>
        <w:t>——</w:t>
      </w:r>
      <w:r>
        <w:rPr>
          <w:rFonts w:hint="eastAsia" w:ascii="宋体"/>
          <w:bCs/>
          <w:color w:val="000000"/>
          <w:szCs w:val="21"/>
        </w:rPr>
        <w:t xml:space="preserve">  时  分</w:t>
      </w:r>
    </w:p>
    <w:p>
      <w:pPr>
        <w:spacing w:line="420" w:lineRule="atLeast"/>
        <w:rPr>
          <w:rFonts w:ascii="仿宋" w:hAnsi="仿宋" w:eastAsia="仿宋"/>
          <w:b/>
          <w:color w:val="000000"/>
          <w:szCs w:val="21"/>
          <w:u w:val="single"/>
        </w:rPr>
      </w:pPr>
      <w:r>
        <w:rPr>
          <w:rFonts w:hint="eastAsia" w:ascii="宋体"/>
          <w:b/>
          <w:color w:val="000000"/>
          <w:szCs w:val="21"/>
        </w:rPr>
        <w:t>在线教学平台：</w:t>
      </w:r>
      <w:r>
        <w:rPr>
          <w:rFonts w:ascii="宋体"/>
          <w:b/>
          <w:szCs w:val="21"/>
          <w:u w:val="single"/>
        </w:rPr>
        <w:t>_________________</w:t>
      </w:r>
      <w:r>
        <w:rPr>
          <w:rFonts w:ascii="仿宋" w:hAnsi="仿宋" w:eastAsia="仿宋"/>
          <w:b/>
          <w:color w:val="000000"/>
          <w:szCs w:val="21"/>
          <w:u w:val="single"/>
        </w:rPr>
        <w:t xml:space="preserve">  </w:t>
      </w:r>
      <w:r>
        <w:rPr>
          <w:rFonts w:ascii="仿宋" w:hAnsi="仿宋" w:eastAsia="仿宋"/>
          <w:b/>
          <w:color w:val="000000"/>
          <w:szCs w:val="21"/>
        </w:rPr>
        <w:t xml:space="preserve">                </w:t>
      </w:r>
      <w:r>
        <w:rPr>
          <w:rFonts w:hint="eastAsia" w:ascii="宋体"/>
          <w:b/>
          <w:color w:val="000000"/>
          <w:szCs w:val="21"/>
        </w:rPr>
        <w:t>教学直播工具：</w:t>
      </w:r>
      <w:r>
        <w:rPr>
          <w:rFonts w:ascii="宋体"/>
          <w:b/>
          <w:color w:val="000000"/>
          <w:szCs w:val="21"/>
          <w:u w:val="single"/>
        </w:rPr>
        <w:t>_________________</w:t>
      </w:r>
      <w:r>
        <w:rPr>
          <w:rFonts w:ascii="仿宋" w:hAnsi="仿宋" w:eastAsia="仿宋"/>
          <w:b/>
          <w:color w:val="000000"/>
          <w:szCs w:val="21"/>
          <w:u w:val="single"/>
        </w:rPr>
        <w:t xml:space="preserve">  </w:t>
      </w:r>
    </w:p>
    <w:p>
      <w:pPr>
        <w:spacing w:line="420" w:lineRule="atLeast"/>
        <w:rPr>
          <w:rFonts w:ascii="仿宋" w:hAnsi="仿宋" w:eastAsia="仿宋"/>
          <w:b/>
          <w:color w:val="000000"/>
          <w:szCs w:val="21"/>
        </w:rPr>
      </w:pPr>
    </w:p>
    <w:tbl>
      <w:tblPr>
        <w:tblStyle w:val="5"/>
        <w:tblpPr w:leftFromText="180" w:rightFromText="180" w:vertAnchor="text" w:horzAnchor="page" w:tblpX="1256" w:tblpY="401"/>
        <w:tblOverlap w:val="never"/>
        <w:tblW w:w="9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290"/>
        <w:gridCol w:w="5739"/>
        <w:gridCol w:w="101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在线教学听</w:t>
            </w:r>
          </w:p>
          <w:p>
            <w:pPr>
              <w:spacing w:line="120" w:lineRule="auto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课</w:t>
            </w:r>
          </w:p>
          <w:p>
            <w:pPr>
              <w:spacing w:line="120" w:lineRule="auto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评</w:t>
            </w:r>
          </w:p>
          <w:p>
            <w:pPr>
              <w:spacing w:line="12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</w:t>
            </w:r>
          </w:p>
          <w:p>
            <w:pPr>
              <w:spacing w:line="12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评教指标</w:t>
            </w:r>
            <w:r>
              <w:rPr>
                <w:rFonts w:hint="eastAsia" w:ascii="宋体" w:hAnsi="宋体" w:cs="宋体"/>
                <w:bCs/>
              </w:rPr>
              <w:t>（权重）</w:t>
            </w:r>
          </w:p>
        </w:tc>
        <w:tc>
          <w:tcPr>
            <w:tcW w:w="6750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主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要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观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察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点</w:t>
            </w:r>
          </w:p>
        </w:tc>
        <w:tc>
          <w:tcPr>
            <w:tcW w:w="1377" w:type="dxa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评价</w:t>
            </w:r>
          </w:p>
          <w:p>
            <w:pPr>
              <w:spacing w:line="12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eastAsia="Times New Roman"/>
                <w:b/>
                <w:bCs/>
              </w:rPr>
              <w:t>100</w:t>
            </w:r>
            <w:r>
              <w:rPr>
                <w:rFonts w:hint="eastAsia" w:ascii="宋体" w:hAnsi="宋体" w:cs="宋体"/>
                <w:b/>
                <w:bCs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教书育人（</w:t>
            </w:r>
            <w:r>
              <w:rPr>
                <w:rFonts w:eastAsia="Times New Roman"/>
                <w:bCs/>
              </w:rPr>
              <w:t>20%</w:t>
            </w:r>
            <w:r>
              <w:rPr>
                <w:rFonts w:hint="eastAsia" w:ascii="宋体" w:hAnsi="宋体" w:cs="宋体"/>
                <w:bCs/>
              </w:rPr>
              <w:t>）</w:t>
            </w:r>
          </w:p>
        </w:tc>
        <w:tc>
          <w:tcPr>
            <w:tcW w:w="6750" w:type="dxa"/>
            <w:gridSpan w:val="2"/>
            <w:vAlign w:val="center"/>
          </w:tcPr>
          <w:p>
            <w:pPr>
              <w:spacing w:line="120" w:lineRule="auto"/>
              <w:jc w:val="left"/>
              <w:rPr>
                <w:rFonts w:eastAsia="Times New Roman"/>
              </w:rPr>
            </w:pPr>
            <w:r>
              <w:rPr>
                <w:rFonts w:hint="eastAsia" w:ascii="宋体" w:hAnsi="宋体" w:cs="宋体"/>
                <w:lang w:eastAsia="zh-CN"/>
              </w:rPr>
              <w:t>在线教学</w:t>
            </w:r>
            <w:r>
              <w:rPr>
                <w:rFonts w:hint="eastAsia" w:ascii="宋体" w:hAnsi="宋体" w:cs="宋体"/>
              </w:rPr>
              <w:t>贯彻党的教育方针，将课程与思想政治教育协调推进，</w:t>
            </w:r>
            <w:r>
              <w:rPr>
                <w:rFonts w:hint="eastAsia" w:ascii="宋体" w:hAnsi="宋体" w:cs="宋体"/>
                <w:lang w:eastAsia="zh-CN"/>
              </w:rPr>
              <w:t>坚持教书育人，执行教师师德规范要求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1377" w:type="dxa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课程准备（</w:t>
            </w:r>
            <w:r>
              <w:rPr>
                <w:rFonts w:eastAsia="Times New Roman"/>
                <w:bCs/>
              </w:rPr>
              <w:t>10%</w:t>
            </w:r>
            <w:r>
              <w:rPr>
                <w:rFonts w:hint="eastAsia" w:ascii="宋体" w:hAnsi="宋体" w:cs="宋体"/>
                <w:bCs/>
              </w:rPr>
              <w:t>）</w:t>
            </w:r>
            <w:r>
              <w:rPr>
                <w:rFonts w:eastAsia="Times New Roman"/>
                <w:bCs/>
              </w:rPr>
              <w:t xml:space="preserve">  </w:t>
            </w:r>
          </w:p>
        </w:tc>
        <w:tc>
          <w:tcPr>
            <w:tcW w:w="6750" w:type="dxa"/>
            <w:gridSpan w:val="2"/>
            <w:vAlign w:val="center"/>
          </w:tcPr>
          <w:p>
            <w:pPr>
              <w:spacing w:line="120" w:lineRule="auto"/>
              <w:jc w:val="left"/>
              <w:rPr>
                <w:rFonts w:eastAsia="Times New Roman"/>
              </w:rPr>
            </w:pPr>
            <w:r>
              <w:rPr>
                <w:rFonts w:hint="eastAsia" w:ascii="宋体" w:hAnsi="宋体" w:cs="宋体"/>
              </w:rPr>
              <w:t>教学态度端正、</w:t>
            </w:r>
            <w:r>
              <w:rPr>
                <w:rFonts w:hint="eastAsia" w:ascii="宋体" w:hAnsi="宋体" w:cs="宋体"/>
                <w:lang w:eastAsia="zh-CN"/>
              </w:rPr>
              <w:t>平台</w:t>
            </w:r>
            <w:r>
              <w:rPr>
                <w:rFonts w:hint="eastAsia" w:ascii="宋体" w:hAnsi="宋体" w:cs="宋体"/>
              </w:rPr>
              <w:t>资料</w:t>
            </w:r>
            <w:r>
              <w:rPr>
                <w:rFonts w:hint="eastAsia" w:ascii="宋体" w:hAnsi="宋体" w:cs="宋体"/>
                <w:lang w:eastAsia="zh-CN"/>
              </w:rPr>
              <w:t>比较</w:t>
            </w:r>
            <w:r>
              <w:rPr>
                <w:rFonts w:hint="eastAsia" w:ascii="宋体" w:hAnsi="宋体" w:cs="宋体"/>
              </w:rPr>
              <w:t>完整，教学内容符合大纲要求；课前设备调试到位，在线教学顺利且不出现故障或断片等问题；课后授课轨迹留痕，直播视频课能够回看</w:t>
            </w:r>
          </w:p>
        </w:tc>
        <w:tc>
          <w:tcPr>
            <w:tcW w:w="1377" w:type="dxa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课程运行（</w:t>
            </w:r>
            <w:r>
              <w:rPr>
                <w:rFonts w:eastAsia="Times New Roman"/>
                <w:bCs/>
              </w:rPr>
              <w:t>30%</w:t>
            </w:r>
            <w:r>
              <w:rPr>
                <w:rFonts w:hint="eastAsia" w:ascii="宋体" w:hAnsi="宋体" w:cs="宋体"/>
                <w:bCs/>
              </w:rPr>
              <w:t>）</w:t>
            </w:r>
          </w:p>
        </w:tc>
        <w:tc>
          <w:tcPr>
            <w:tcW w:w="6750" w:type="dxa"/>
            <w:gridSpan w:val="2"/>
            <w:vAlign w:val="center"/>
          </w:tcPr>
          <w:p>
            <w:pPr>
              <w:spacing w:line="120" w:lineRule="auto"/>
              <w:jc w:val="left"/>
              <w:rPr>
                <w:rFonts w:eastAsia="Times New Roman"/>
              </w:rPr>
            </w:pPr>
            <w:r>
              <w:rPr>
                <w:rFonts w:hint="eastAsia" w:ascii="宋体" w:hAnsi="宋体" w:cs="宋体"/>
              </w:rPr>
              <w:t>遵循在线教学运行规律；坚持做到</w:t>
            </w:r>
            <w:r>
              <w:rPr>
                <w:rFonts w:eastAsia="Times New Roman"/>
              </w:rPr>
              <w:t>“</w:t>
            </w:r>
            <w:r>
              <w:rPr>
                <w:rFonts w:hint="eastAsia" w:ascii="宋体" w:hAnsi="宋体" w:cs="宋体"/>
              </w:rPr>
              <w:t>课前发布信息、布置任务，课中精讲精练、作业测评，课后沟通交流，做好指导</w:t>
            </w:r>
            <w:r>
              <w:rPr>
                <w:rFonts w:eastAsia="Times New Roman"/>
              </w:rPr>
              <w:t>”</w:t>
            </w:r>
            <w:r>
              <w:rPr>
                <w:rFonts w:hint="eastAsia" w:ascii="宋体" w:hAnsi="宋体" w:cs="宋体"/>
              </w:rPr>
              <w:t>；</w:t>
            </w:r>
            <w:r>
              <w:rPr>
                <w:rFonts w:hint="eastAsia" w:ascii="宋体" w:hAnsi="宋体" w:cs="宋体"/>
                <w:lang w:eastAsia="zh-CN"/>
              </w:rPr>
              <w:t>在线教学</w:t>
            </w:r>
            <w:r>
              <w:rPr>
                <w:rFonts w:hint="eastAsia" w:ascii="宋体" w:hAnsi="宋体" w:cs="宋体"/>
              </w:rPr>
              <w:t>形象良好、讲授严谨且生动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教学目标</w:t>
            </w:r>
            <w:r>
              <w:rPr>
                <w:rFonts w:hint="eastAsia" w:ascii="宋体" w:hAnsi="宋体" w:cs="宋体"/>
                <w:lang w:eastAsia="zh-CN"/>
              </w:rPr>
              <w:t>能够</w:t>
            </w:r>
            <w:r>
              <w:rPr>
                <w:rFonts w:hint="eastAsia" w:ascii="宋体" w:hAnsi="宋体" w:cs="宋体"/>
              </w:rPr>
              <w:t>达成</w:t>
            </w:r>
            <w:r>
              <w:rPr>
                <w:rFonts w:hint="eastAsia" w:ascii="宋体" w:hAnsi="宋体" w:cs="宋体"/>
                <w:lang w:eastAsia="zh-CN"/>
              </w:rPr>
              <w:t>；</w:t>
            </w:r>
            <w:r>
              <w:rPr>
                <w:rFonts w:hint="eastAsia" w:ascii="宋体" w:hAnsi="宋体" w:cs="宋体"/>
              </w:rPr>
              <w:t>课程整体设计及运行系统完整，教学知识或技能等任务点提炼准确，表达清晰、衔接自然，运行流畅，能实现同返校后线下教学的无缝连接</w:t>
            </w:r>
          </w:p>
        </w:tc>
        <w:tc>
          <w:tcPr>
            <w:tcW w:w="1377" w:type="dxa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课堂把控（</w:t>
            </w:r>
            <w:r>
              <w:rPr>
                <w:rFonts w:eastAsia="Times New Roman"/>
                <w:bCs/>
              </w:rPr>
              <w:t>40%</w:t>
            </w:r>
            <w:r>
              <w:rPr>
                <w:rFonts w:hint="eastAsia" w:ascii="宋体" w:hAnsi="宋体" w:cs="宋体"/>
                <w:bCs/>
              </w:rPr>
              <w:t>）</w:t>
            </w:r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6750" w:type="dxa"/>
            <w:gridSpan w:val="2"/>
            <w:vAlign w:val="center"/>
          </w:tcPr>
          <w:p>
            <w:pPr>
              <w:spacing w:line="120" w:lineRule="auto"/>
              <w:jc w:val="left"/>
              <w:rPr>
                <w:rFonts w:eastAsia="Times New Roman"/>
              </w:rPr>
            </w:pPr>
            <w:r>
              <w:rPr>
                <w:rFonts w:hint="eastAsia" w:ascii="宋体" w:hAnsi="宋体" w:cs="宋体"/>
                <w:lang w:eastAsia="zh-CN"/>
              </w:rPr>
              <w:t>能</w:t>
            </w:r>
            <w:r>
              <w:rPr>
                <w:rFonts w:hint="eastAsia" w:ascii="宋体" w:hAnsi="宋体" w:cs="宋体"/>
              </w:rPr>
              <w:t>用好每节课的时间，课堂互动、作业布置及点评、教学管理及过程、章节测验及考试等教学活动到位有效；学生签到率高，早退率低，课堂活跃，教学成效明显；准实训类课程如体育及理实一体的</w:t>
            </w:r>
            <w:r>
              <w:rPr>
                <w:rFonts w:eastAsia="Times New Roman"/>
              </w:rPr>
              <w:t>B</w:t>
            </w:r>
            <w:r>
              <w:rPr>
                <w:rFonts w:hint="eastAsia" w:ascii="宋体" w:hAnsi="宋体" w:cs="宋体"/>
              </w:rPr>
              <w:t>类课程能较好达成训练意图并力求实效</w:t>
            </w:r>
          </w:p>
        </w:tc>
        <w:tc>
          <w:tcPr>
            <w:tcW w:w="1377" w:type="dxa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</w:rPr>
            </w:pPr>
          </w:p>
        </w:tc>
        <w:tc>
          <w:tcPr>
            <w:tcW w:w="7029" w:type="dxa"/>
            <w:gridSpan w:val="2"/>
            <w:vAlign w:val="center"/>
          </w:tcPr>
          <w:p>
            <w:pPr>
              <w:spacing w:line="120" w:lineRule="auto"/>
              <w:rPr>
                <w:rFonts w:ascii="宋体" w:hAnsi="宋体" w:cs="宋体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总</w:t>
            </w:r>
            <w:r>
              <w:rPr>
                <w:rFonts w:eastAsia="Times New Roman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分</w:t>
            </w:r>
          </w:p>
          <w:p>
            <w:pPr>
              <w:spacing w:line="120" w:lineRule="auto"/>
              <w:jc w:val="center"/>
              <w:rPr>
                <w:rFonts w:eastAsia="Times New Roman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120" w:lineRule="auto"/>
              <w:jc w:val="center"/>
              <w:rPr>
                <w:rFonts w:eastAsia="Times New Roman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87" w:tblpY="1641"/>
        <w:tblOverlap w:val="never"/>
        <w:tblW w:w="988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9886" w:type="dxa"/>
            <w:tcBorders>
              <w:top w:val="single" w:color="auto" w:sz="8" w:space="0"/>
            </w:tcBorders>
          </w:tcPr>
          <w:p>
            <w:pPr>
              <w:spacing w:line="120" w:lineRule="auto"/>
              <w:jc w:val="left"/>
              <w:rPr>
                <w:rFonts w:eastAsia="Times New Roman"/>
              </w:rPr>
            </w:pPr>
            <w:r>
              <w:rPr>
                <w:rFonts w:hint="eastAsia" w:ascii="宋体" w:hAnsi="宋体" w:cs="宋体"/>
              </w:rPr>
              <w:t>本次课程在线教学的特点和不足：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9886" w:type="dxa"/>
            <w:tcBorders>
              <w:bottom w:val="single" w:color="auto" w:sz="8" w:space="0"/>
            </w:tcBorders>
          </w:tcPr>
          <w:p>
            <w:pPr>
              <w:spacing w:line="120" w:lineRule="auto"/>
              <w:jc w:val="left"/>
              <w:rPr>
                <w:rFonts w:eastAsia="Times New Roman"/>
              </w:rPr>
            </w:pPr>
            <w:r>
              <w:rPr>
                <w:rFonts w:hint="eastAsia" w:ascii="宋体" w:hAnsi="宋体" w:cs="宋体"/>
              </w:rPr>
              <w:t>对教师在线授课的具体意见或建议：</w:t>
            </w:r>
          </w:p>
        </w:tc>
      </w:tr>
    </w:tbl>
    <w:p>
      <w:pPr>
        <w:tabs>
          <w:tab w:val="left" w:pos="8426"/>
        </w:tabs>
        <w:spacing w:line="420" w:lineRule="atLeast"/>
        <w:rPr>
          <w:rFonts w:ascii="仿宋" w:hAnsi="仿宋" w:eastAsia="仿宋"/>
          <w:b/>
          <w:color w:val="000000"/>
          <w:szCs w:val="21"/>
        </w:rPr>
      </w:pPr>
      <w:bookmarkStart w:id="0" w:name="_GoBack"/>
      <w:bookmarkEnd w:id="0"/>
      <w:r>
        <w:rPr>
          <w:rFonts w:ascii="仿宋" w:hAnsi="仿宋" w:eastAsia="仿宋"/>
          <w:b/>
          <w:color w:val="000000"/>
          <w:szCs w:val="21"/>
        </w:rPr>
        <w:tab/>
      </w:r>
    </w:p>
    <w:p>
      <w:pPr>
        <w:spacing w:beforeLines="50"/>
        <w:ind w:right="210"/>
        <w:jc w:val="right"/>
        <w:rPr>
          <w:rFonts w:ascii="宋体" w:hAnsi="宋体"/>
          <w:b/>
          <w:sz w:val="24"/>
        </w:rPr>
      </w:pPr>
      <w:r>
        <w:rPr>
          <w:rFonts w:ascii="宋体"/>
          <w:b/>
          <w:sz w:val="24"/>
        </w:rPr>
        <w:t xml:space="preserve">                     </w:t>
      </w:r>
    </w:p>
    <w:p>
      <w:pPr>
        <w:spacing w:beforeLines="50"/>
        <w:ind w:right="690"/>
        <w:jc w:val="center"/>
      </w:pPr>
      <w:r>
        <w:rPr>
          <w:rFonts w:ascii="宋体" w:hAnsi="宋体"/>
          <w:b/>
          <w:sz w:val="24"/>
        </w:rPr>
        <w:t xml:space="preserve">                  </w:t>
      </w:r>
      <w:r>
        <w:rPr>
          <w:rFonts w:hint="eastAsia" w:ascii="宋体"/>
          <w:b/>
          <w:sz w:val="24"/>
        </w:rPr>
        <w:t xml:space="preserve">评教人所在单位 </w:t>
      </w:r>
      <w:r>
        <w:rPr>
          <w:rFonts w:ascii="宋体"/>
          <w:b/>
          <w:sz w:val="24"/>
          <w:u w:val="single"/>
        </w:rPr>
        <w:t xml:space="preserve">       </w:t>
      </w:r>
      <w:r>
        <w:rPr>
          <w:rFonts w:ascii="宋体" w:hAnsi="宋体"/>
          <w:b/>
          <w:sz w:val="24"/>
          <w:u w:val="single"/>
        </w:rPr>
        <w:t xml:space="preserve">     </w:t>
      </w:r>
      <w:r>
        <w:rPr>
          <w:rFonts w:asci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/>
          <w:b/>
          <w:sz w:val="24"/>
        </w:rPr>
        <w:t>评教人签名</w:t>
      </w:r>
      <w:r>
        <w:rPr>
          <w:rFonts w:ascii="宋体"/>
          <w:b/>
          <w:sz w:val="24"/>
        </w:rPr>
        <w:t xml:space="preserve"> </w:t>
      </w:r>
      <w:r>
        <w:rPr>
          <w:rFonts w:ascii="宋体"/>
          <w:b/>
          <w:sz w:val="24"/>
          <w:u w:val="single"/>
        </w:rPr>
        <w:t xml:space="preserve">   </w:t>
      </w:r>
      <w:r>
        <w:rPr>
          <w:rFonts w:ascii="宋体" w:hAnsi="宋体" w:eastAsia="Times New Roman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    </w:t>
      </w:r>
    </w:p>
    <w:sectPr>
      <w:pgSz w:w="11906" w:h="16838"/>
      <w:pgMar w:top="85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F9F"/>
    <w:rsid w:val="000775D4"/>
    <w:rsid w:val="00082C41"/>
    <w:rsid w:val="00180F13"/>
    <w:rsid w:val="00266A52"/>
    <w:rsid w:val="00373719"/>
    <w:rsid w:val="00395912"/>
    <w:rsid w:val="00492E24"/>
    <w:rsid w:val="00752BAD"/>
    <w:rsid w:val="00813825"/>
    <w:rsid w:val="00816F20"/>
    <w:rsid w:val="00895F9F"/>
    <w:rsid w:val="00904C31"/>
    <w:rsid w:val="009C0454"/>
    <w:rsid w:val="009D2C17"/>
    <w:rsid w:val="00A619E9"/>
    <w:rsid w:val="00B96CF4"/>
    <w:rsid w:val="00C05EDC"/>
    <w:rsid w:val="00C41419"/>
    <w:rsid w:val="00FA733E"/>
    <w:rsid w:val="0E074744"/>
    <w:rsid w:val="163168CA"/>
    <w:rsid w:val="1BB1062A"/>
    <w:rsid w:val="25A152A5"/>
    <w:rsid w:val="2C372ADD"/>
    <w:rsid w:val="2C483D4B"/>
    <w:rsid w:val="2E2E7A2E"/>
    <w:rsid w:val="31745EF9"/>
    <w:rsid w:val="35A44669"/>
    <w:rsid w:val="3E886D43"/>
    <w:rsid w:val="406B6947"/>
    <w:rsid w:val="44A47CA8"/>
    <w:rsid w:val="4FDB45CC"/>
    <w:rsid w:val="568111BE"/>
    <w:rsid w:val="58705A4C"/>
    <w:rsid w:val="5DB30E91"/>
    <w:rsid w:val="60DB1DE7"/>
    <w:rsid w:val="61C00155"/>
    <w:rsid w:val="63026C78"/>
    <w:rsid w:val="65E25C54"/>
    <w:rsid w:val="67E51039"/>
    <w:rsid w:val="6C567788"/>
    <w:rsid w:val="740345A5"/>
    <w:rsid w:val="751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Balloon Text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6"/>
    <w:link w:val="4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137</Words>
  <Characters>782</Characters>
  <Lines>0</Lines>
  <Paragraphs>0</Paragraphs>
  <TotalTime>4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2020-02-16T02:35:00Z</dcterms:created>
  <dc:creator>sjfei-ghm</dc:creator>
  <cp:lastModifiedBy>llq</cp:lastModifiedBy>
  <cp:lastPrinted>2020-02-16T02:39:00Z</cp:lastPrinted>
  <dcterms:modified xsi:type="dcterms:W3CDTF">2022-02-24T23:37:14Z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