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697" w:rsidRPr="006D57A8" w:rsidRDefault="00B45FA7" w:rsidP="00B45FA7">
      <w:pPr>
        <w:jc w:val="center"/>
        <w:rPr>
          <w:rFonts w:ascii="黑体" w:eastAsia="黑体" w:hAnsi="黑体" w:cs="Times New Roman"/>
          <w:b/>
          <w:kern w:val="0"/>
          <w:sz w:val="32"/>
          <w:szCs w:val="32"/>
        </w:rPr>
      </w:pPr>
      <w:bookmarkStart w:id="0" w:name="_GoBack"/>
      <w:r w:rsidRPr="006D57A8">
        <w:rPr>
          <w:rFonts w:ascii="黑体" w:eastAsia="黑体" w:hAnsi="黑体" w:cs="Times New Roman" w:hint="eastAsia"/>
          <w:b/>
          <w:kern w:val="0"/>
          <w:sz w:val="32"/>
          <w:szCs w:val="32"/>
        </w:rPr>
        <w:t>2018-2019学年第一学期期末考核</w:t>
      </w:r>
      <w:r w:rsidR="009E6BFE" w:rsidRPr="006D57A8">
        <w:rPr>
          <w:rFonts w:ascii="黑体" w:eastAsia="黑体" w:hAnsi="黑体" w:cs="Times New Roman" w:hint="eastAsia"/>
          <w:b/>
          <w:kern w:val="0"/>
          <w:sz w:val="32"/>
          <w:szCs w:val="32"/>
        </w:rPr>
        <w:t>资料</w:t>
      </w:r>
      <w:r w:rsidRPr="006D57A8">
        <w:rPr>
          <w:rFonts w:ascii="黑体" w:eastAsia="黑体" w:hAnsi="黑体" w:cs="Times New Roman" w:hint="eastAsia"/>
          <w:b/>
          <w:kern w:val="0"/>
          <w:sz w:val="32"/>
          <w:szCs w:val="32"/>
        </w:rPr>
        <w:t>抽查</w:t>
      </w:r>
      <w:r w:rsidR="00F34814">
        <w:rPr>
          <w:rFonts w:ascii="黑体" w:eastAsia="黑体" w:hAnsi="黑体" w:cs="Times New Roman" w:hint="eastAsia"/>
          <w:b/>
          <w:kern w:val="0"/>
          <w:sz w:val="32"/>
          <w:szCs w:val="32"/>
        </w:rPr>
        <w:t>通报</w:t>
      </w:r>
    </w:p>
    <w:bookmarkEnd w:id="0"/>
    <w:p w:rsidR="00B45FA7" w:rsidRPr="006D57A8" w:rsidRDefault="00B45FA7">
      <w:pPr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 xml:space="preserve">  </w:t>
      </w:r>
      <w:r w:rsidR="0079089F" w:rsidRPr="006D57A8">
        <w:rPr>
          <w:rFonts w:ascii="楷体" w:eastAsia="楷体" w:hAnsi="楷体" w:cs="Times New Roman" w:hint="eastAsia"/>
          <w:kern w:val="0"/>
          <w:sz w:val="28"/>
          <w:szCs w:val="28"/>
        </w:rPr>
        <w:t xml:space="preserve">  </w:t>
      </w:r>
      <w:r w:rsidR="006D57A8">
        <w:rPr>
          <w:rFonts w:ascii="楷体" w:eastAsia="楷体" w:hAnsi="楷体" w:cs="Times New Roman" w:hint="eastAsia"/>
          <w:kern w:val="0"/>
          <w:sz w:val="28"/>
          <w:szCs w:val="28"/>
        </w:rPr>
        <w:t>3月11日</w:t>
      </w:r>
      <w:r w:rsidR="006D57A8">
        <w:rPr>
          <w:rFonts w:ascii="楷体" w:eastAsia="楷体" w:hAnsi="楷体" w:cs="Times New Roman"/>
          <w:kern w:val="0"/>
          <w:sz w:val="28"/>
          <w:szCs w:val="28"/>
        </w:rPr>
        <w:t>—</w:t>
      </w:r>
      <w:r w:rsidR="006D57A8">
        <w:rPr>
          <w:rFonts w:ascii="楷体" w:eastAsia="楷体" w:hAnsi="楷体" w:cs="Times New Roman" w:hint="eastAsia"/>
          <w:kern w:val="0"/>
          <w:sz w:val="28"/>
          <w:szCs w:val="28"/>
        </w:rPr>
        <w:t>3月18日，学院督导室组织相关专家对上学期期末考核资料进行了抽样检查。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本次期末考核</w:t>
      </w:r>
      <w:r w:rsidR="00004A5C" w:rsidRPr="006D57A8">
        <w:rPr>
          <w:rFonts w:ascii="楷体" w:eastAsia="楷体" w:hAnsi="楷体" w:cs="Times New Roman" w:hint="eastAsia"/>
          <w:kern w:val="0"/>
          <w:sz w:val="28"/>
          <w:szCs w:val="28"/>
        </w:rPr>
        <w:t>资料</w:t>
      </w:r>
      <w:r w:rsidR="00C92498" w:rsidRPr="006D57A8">
        <w:rPr>
          <w:rFonts w:ascii="楷体" w:eastAsia="楷体" w:hAnsi="楷体" w:cs="Times New Roman" w:hint="eastAsia"/>
          <w:kern w:val="0"/>
          <w:sz w:val="28"/>
          <w:szCs w:val="28"/>
        </w:rPr>
        <w:t>抽查</w:t>
      </w:r>
      <w:r w:rsidR="00004A5C" w:rsidRPr="006D57A8">
        <w:rPr>
          <w:rFonts w:ascii="楷体" w:eastAsia="楷体" w:hAnsi="楷体" w:cs="Times New Roman" w:hint="eastAsia"/>
          <w:kern w:val="0"/>
          <w:sz w:val="28"/>
          <w:szCs w:val="28"/>
        </w:rPr>
        <w:t>样本来源为随机抽样和典型抽样</w:t>
      </w:r>
      <w:r w:rsidR="006D57A8">
        <w:rPr>
          <w:rFonts w:ascii="楷体" w:eastAsia="楷体" w:hAnsi="楷体" w:cs="Times New Roman" w:hint="eastAsia"/>
          <w:kern w:val="0"/>
          <w:sz w:val="28"/>
          <w:szCs w:val="28"/>
        </w:rPr>
        <w:t>：</w:t>
      </w:r>
      <w:r w:rsidR="00004A5C" w:rsidRPr="006D57A8">
        <w:rPr>
          <w:rFonts w:ascii="楷体" w:eastAsia="楷体" w:hAnsi="楷体" w:cs="Times New Roman" w:hint="eastAsia"/>
          <w:kern w:val="0"/>
          <w:sz w:val="28"/>
          <w:szCs w:val="28"/>
        </w:rPr>
        <w:t>随机抽样是在</w:t>
      </w:r>
      <w:r w:rsidR="003F3BC8" w:rsidRPr="006D57A8">
        <w:rPr>
          <w:rFonts w:ascii="楷体" w:eastAsia="楷体" w:hAnsi="楷体" w:cs="Times New Roman" w:hint="eastAsia"/>
          <w:kern w:val="0"/>
          <w:sz w:val="28"/>
          <w:szCs w:val="28"/>
        </w:rPr>
        <w:t>教务处提供的985门总课表中，采取等距抽样的系统抽样方法形成样本30个；典型抽样是根据课程分布的平衡要求和对课程改革项目的重点关注，结合期末考试的考场记录和交卷记录，形成样本</w:t>
      </w:r>
      <w:r w:rsidR="00A91CDC" w:rsidRPr="006D57A8">
        <w:rPr>
          <w:rFonts w:ascii="楷体" w:eastAsia="楷体" w:hAnsi="楷体" w:cs="Times New Roman" w:hint="eastAsia"/>
          <w:kern w:val="0"/>
          <w:sz w:val="28"/>
          <w:szCs w:val="28"/>
        </w:rPr>
        <w:t>12</w:t>
      </w:r>
      <w:r w:rsidR="003F3BC8" w:rsidRPr="006D57A8">
        <w:rPr>
          <w:rFonts w:ascii="楷体" w:eastAsia="楷体" w:hAnsi="楷体" w:cs="Times New Roman" w:hint="eastAsia"/>
          <w:kern w:val="0"/>
          <w:sz w:val="28"/>
          <w:szCs w:val="28"/>
        </w:rPr>
        <w:t>个</w:t>
      </w:r>
      <w:r w:rsidR="009E6BFE" w:rsidRPr="006D57A8">
        <w:rPr>
          <w:rFonts w:ascii="楷体" w:eastAsia="楷体" w:hAnsi="楷体" w:cs="Times New Roman" w:hint="eastAsia"/>
          <w:kern w:val="0"/>
          <w:sz w:val="28"/>
          <w:szCs w:val="28"/>
        </w:rPr>
        <w:t>。</w:t>
      </w:r>
      <w:r w:rsidR="00790B18" w:rsidRPr="006D57A8">
        <w:rPr>
          <w:rFonts w:ascii="楷体" w:eastAsia="楷体" w:hAnsi="楷体" w:cs="Times New Roman" w:hint="eastAsia"/>
          <w:kern w:val="0"/>
          <w:sz w:val="28"/>
          <w:szCs w:val="28"/>
        </w:rPr>
        <w:t>最后</w:t>
      </w:r>
      <w:r w:rsidR="00AF59E9" w:rsidRPr="006D57A8">
        <w:rPr>
          <w:rFonts w:ascii="楷体" w:eastAsia="楷体" w:hAnsi="楷体" w:cs="Times New Roman" w:hint="eastAsia"/>
          <w:kern w:val="0"/>
          <w:sz w:val="28"/>
          <w:szCs w:val="28"/>
        </w:rPr>
        <w:t>参与</w:t>
      </w:r>
      <w:r w:rsidR="00790B18" w:rsidRPr="006D57A8">
        <w:rPr>
          <w:rFonts w:ascii="楷体" w:eastAsia="楷体" w:hAnsi="楷体" w:cs="Times New Roman" w:hint="eastAsia"/>
          <w:kern w:val="0"/>
          <w:sz w:val="28"/>
          <w:szCs w:val="28"/>
        </w:rPr>
        <w:t>期末考核资料</w:t>
      </w:r>
      <w:r w:rsidR="00AF59E9" w:rsidRPr="006D57A8">
        <w:rPr>
          <w:rFonts w:ascii="楷体" w:eastAsia="楷体" w:hAnsi="楷体" w:cs="Times New Roman" w:hint="eastAsia"/>
          <w:kern w:val="0"/>
          <w:sz w:val="28"/>
          <w:szCs w:val="28"/>
        </w:rPr>
        <w:t>抽查</w:t>
      </w:r>
      <w:r w:rsidR="002C602A" w:rsidRPr="006D57A8">
        <w:rPr>
          <w:rFonts w:ascii="楷体" w:eastAsia="楷体" w:hAnsi="楷体" w:cs="Times New Roman" w:hint="eastAsia"/>
          <w:kern w:val="0"/>
          <w:sz w:val="28"/>
          <w:szCs w:val="28"/>
        </w:rPr>
        <w:t>总样本42个</w:t>
      </w:r>
      <w:r w:rsidR="00C92498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</w:t>
      </w:r>
      <w:r w:rsidR="002C602A" w:rsidRPr="006D57A8">
        <w:rPr>
          <w:rFonts w:ascii="楷体" w:eastAsia="楷体" w:hAnsi="楷体" w:cs="Times New Roman" w:hint="eastAsia"/>
          <w:kern w:val="0"/>
          <w:sz w:val="28"/>
          <w:szCs w:val="28"/>
        </w:rPr>
        <w:t>涉及</w:t>
      </w:r>
      <w:r w:rsidR="00F57061" w:rsidRPr="006D57A8">
        <w:rPr>
          <w:rFonts w:ascii="楷体" w:eastAsia="楷体" w:hAnsi="楷体" w:cs="Times New Roman" w:hint="eastAsia"/>
          <w:kern w:val="0"/>
          <w:sz w:val="28"/>
          <w:szCs w:val="28"/>
        </w:rPr>
        <w:t>59个</w:t>
      </w:r>
      <w:r w:rsidR="00AF59E9" w:rsidRPr="006D57A8">
        <w:rPr>
          <w:rFonts w:ascii="楷体" w:eastAsia="楷体" w:hAnsi="楷体" w:cs="Times New Roman" w:hint="eastAsia"/>
          <w:kern w:val="0"/>
          <w:sz w:val="28"/>
          <w:szCs w:val="28"/>
        </w:rPr>
        <w:t>班级</w:t>
      </w:r>
      <w:r w:rsidR="00F662DA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，考查课10门，考试课32门</w:t>
      </w:r>
      <w:r w:rsidR="00F57061" w:rsidRPr="006D57A8">
        <w:rPr>
          <w:rFonts w:ascii="楷体" w:eastAsia="楷体" w:hAnsi="楷体" w:cs="Times New Roman" w:hint="eastAsia"/>
          <w:kern w:val="0"/>
          <w:sz w:val="28"/>
          <w:szCs w:val="28"/>
        </w:rPr>
        <w:t>（见</w:t>
      </w:r>
      <w:r w:rsidR="001609D8" w:rsidRPr="006D57A8">
        <w:rPr>
          <w:rFonts w:ascii="楷体" w:eastAsia="楷体" w:hAnsi="楷体" w:cs="Times New Roman" w:hint="eastAsia"/>
          <w:kern w:val="0"/>
          <w:sz w:val="28"/>
          <w:szCs w:val="28"/>
        </w:rPr>
        <w:t>：2018-2019学年第一学期期末考核资料抽查样本表</w:t>
      </w:r>
      <w:r w:rsidR="00F57061" w:rsidRPr="006D57A8">
        <w:rPr>
          <w:rFonts w:ascii="楷体" w:eastAsia="楷体" w:hAnsi="楷体" w:cs="Times New Roman" w:hint="eastAsia"/>
          <w:kern w:val="0"/>
          <w:sz w:val="28"/>
          <w:szCs w:val="28"/>
        </w:rPr>
        <w:t>）</w:t>
      </w:r>
      <w:r w:rsidR="002C602A" w:rsidRPr="006D57A8">
        <w:rPr>
          <w:rFonts w:ascii="楷体" w:eastAsia="楷体" w:hAnsi="楷体" w:cs="Times New Roman" w:hint="eastAsia"/>
          <w:kern w:val="0"/>
          <w:sz w:val="28"/>
          <w:szCs w:val="28"/>
        </w:rPr>
        <w:t>。</w:t>
      </w:r>
    </w:p>
    <w:p w:rsidR="001B7F28" w:rsidRPr="006D57A8" w:rsidRDefault="00F94D8D" w:rsidP="00813DBF">
      <w:pPr>
        <w:pStyle w:val="a7"/>
        <w:numPr>
          <w:ilvl w:val="0"/>
          <w:numId w:val="1"/>
        </w:numPr>
        <w:ind w:firstLineChars="0"/>
        <w:rPr>
          <w:rFonts w:ascii="楷体" w:eastAsia="楷体" w:hAnsi="楷体" w:cs="Times New Roman"/>
          <w:b/>
          <w:kern w:val="0"/>
          <w:sz w:val="30"/>
          <w:szCs w:val="30"/>
        </w:rPr>
      </w:pPr>
      <w:r w:rsidRPr="006D57A8">
        <w:rPr>
          <w:rFonts w:ascii="楷体" w:eastAsia="楷体" w:hAnsi="楷体" w:cs="Times New Roman" w:hint="eastAsia"/>
          <w:b/>
          <w:kern w:val="0"/>
          <w:sz w:val="30"/>
          <w:szCs w:val="30"/>
        </w:rPr>
        <w:t>突出</w:t>
      </w:r>
      <w:r w:rsidR="006656D7" w:rsidRPr="006D57A8">
        <w:rPr>
          <w:rFonts w:ascii="楷体" w:eastAsia="楷体" w:hAnsi="楷体" w:cs="Times New Roman" w:hint="eastAsia"/>
          <w:b/>
          <w:kern w:val="0"/>
          <w:sz w:val="30"/>
          <w:szCs w:val="30"/>
        </w:rPr>
        <w:t>特点</w:t>
      </w:r>
    </w:p>
    <w:p w:rsidR="00171AAC" w:rsidRPr="006D57A8" w:rsidRDefault="00D6780C" w:rsidP="006D57A8">
      <w:pPr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期末考试的总体情况良好。在各二级学院的</w:t>
      </w:r>
      <w:r w:rsidR="00171AAC" w:rsidRPr="006D57A8">
        <w:rPr>
          <w:rFonts w:ascii="楷体" w:eastAsia="楷体" w:hAnsi="楷体" w:cs="Times New Roman" w:hint="eastAsia"/>
          <w:kern w:val="0"/>
          <w:sz w:val="28"/>
          <w:szCs w:val="28"/>
        </w:rPr>
        <w:t>积极努力和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有效管理下，同前一学期期末考核</w:t>
      </w:r>
      <w:r w:rsidR="00171AAC" w:rsidRPr="006D57A8">
        <w:rPr>
          <w:rFonts w:ascii="楷体" w:eastAsia="楷体" w:hAnsi="楷体" w:cs="Times New Roman" w:hint="eastAsia"/>
          <w:kern w:val="0"/>
          <w:sz w:val="28"/>
          <w:szCs w:val="28"/>
        </w:rPr>
        <w:t>资料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检查相比，</w:t>
      </w:r>
      <w:r w:rsidR="00171AAC" w:rsidRPr="006D57A8">
        <w:rPr>
          <w:rFonts w:ascii="楷体" w:eastAsia="楷体" w:hAnsi="楷体" w:cs="Times New Roman" w:hint="eastAsia"/>
          <w:kern w:val="0"/>
          <w:sz w:val="28"/>
          <w:szCs w:val="28"/>
        </w:rPr>
        <w:t>本次期末考试资料情况呈现以下特点：</w:t>
      </w:r>
    </w:p>
    <w:p w:rsidR="00F662DA" w:rsidRPr="006D57A8" w:rsidRDefault="00171AAC" w:rsidP="006D57A8">
      <w:pPr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1.</w:t>
      </w:r>
      <w:r w:rsidR="00D6780C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考试形式的盲目性和随意性有所遏制</w:t>
      </w:r>
      <w:r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，期末考核的效性及效度</w:t>
      </w:r>
      <w:r w:rsidR="007F4254">
        <w:rPr>
          <w:rFonts w:ascii="楷体" w:eastAsia="楷体" w:hAnsi="楷体" w:cs="Times New Roman" w:hint="eastAsia"/>
          <w:b/>
          <w:kern w:val="0"/>
          <w:sz w:val="28"/>
          <w:szCs w:val="28"/>
        </w:rPr>
        <w:t>有所优化</w:t>
      </w:r>
      <w:r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。</w:t>
      </w:r>
      <w:r w:rsidR="007F4254" w:rsidRPr="007F4254">
        <w:rPr>
          <w:rFonts w:ascii="楷体" w:eastAsia="楷体" w:hAnsi="楷体" w:cs="Times New Roman" w:hint="eastAsia"/>
          <w:kern w:val="0"/>
          <w:sz w:val="28"/>
          <w:szCs w:val="28"/>
        </w:rPr>
        <w:t>资料抽查反映出</w:t>
      </w:r>
      <w:r w:rsidR="007F4254">
        <w:rPr>
          <w:rFonts w:ascii="楷体" w:eastAsia="楷体" w:hAnsi="楷体" w:cs="Times New Roman" w:hint="eastAsia"/>
          <w:kern w:val="0"/>
          <w:sz w:val="28"/>
          <w:szCs w:val="28"/>
        </w:rPr>
        <w:t>，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本次期末</w:t>
      </w:r>
      <w:r w:rsidR="00D6780C" w:rsidRPr="006D57A8">
        <w:rPr>
          <w:rFonts w:ascii="楷体" w:eastAsia="楷体" w:hAnsi="楷体" w:cs="Times New Roman" w:hint="eastAsia"/>
          <w:kern w:val="0"/>
          <w:sz w:val="28"/>
          <w:szCs w:val="28"/>
        </w:rPr>
        <w:t>非试卷</w:t>
      </w:r>
      <w:r w:rsidR="007F4254">
        <w:rPr>
          <w:rFonts w:ascii="楷体" w:eastAsia="楷体" w:hAnsi="楷体" w:cs="Times New Roman" w:hint="eastAsia"/>
          <w:kern w:val="0"/>
          <w:sz w:val="28"/>
          <w:szCs w:val="28"/>
        </w:rPr>
        <w:t>类</w:t>
      </w:r>
      <w:r w:rsidR="00D6780C" w:rsidRPr="006D57A8">
        <w:rPr>
          <w:rFonts w:ascii="楷体" w:eastAsia="楷体" w:hAnsi="楷体" w:cs="Times New Roman" w:hint="eastAsia"/>
          <w:kern w:val="0"/>
          <w:sz w:val="28"/>
          <w:szCs w:val="28"/>
        </w:rPr>
        <w:t>考试和开卷考试的比例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明显</w:t>
      </w:r>
      <w:r w:rsidR="00D6780C" w:rsidRPr="006D57A8">
        <w:rPr>
          <w:rFonts w:ascii="楷体" w:eastAsia="楷体" w:hAnsi="楷体" w:cs="Times New Roman" w:hint="eastAsia"/>
          <w:kern w:val="0"/>
          <w:sz w:val="28"/>
          <w:szCs w:val="28"/>
        </w:rPr>
        <w:t>缩小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，在</w:t>
      </w:r>
      <w:r w:rsidR="00F662DA" w:rsidRPr="006D57A8">
        <w:rPr>
          <w:rFonts w:ascii="楷体" w:eastAsia="楷体" w:hAnsi="楷体" w:cs="Times New Roman" w:hint="eastAsia"/>
          <w:kern w:val="0"/>
          <w:sz w:val="28"/>
          <w:szCs w:val="28"/>
        </w:rPr>
        <w:t>3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2</w:t>
      </w:r>
      <w:r w:rsidR="00F662DA" w:rsidRPr="006D57A8">
        <w:rPr>
          <w:rFonts w:ascii="楷体" w:eastAsia="楷体" w:hAnsi="楷体" w:cs="Times New Roman" w:hint="eastAsia"/>
          <w:kern w:val="0"/>
          <w:sz w:val="28"/>
          <w:szCs w:val="28"/>
        </w:rPr>
        <w:t>门考试</w:t>
      </w: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样本中，</w:t>
      </w:r>
      <w:r w:rsidR="00F662DA" w:rsidRPr="006D57A8">
        <w:rPr>
          <w:rFonts w:ascii="楷体" w:eastAsia="楷体" w:hAnsi="楷体" w:cs="Times New Roman" w:hint="eastAsia"/>
          <w:kern w:val="0"/>
          <w:sz w:val="28"/>
          <w:szCs w:val="28"/>
        </w:rPr>
        <w:t>书面考试22个，占比70%</w:t>
      </w:r>
      <w:r w:rsidR="00D6780C" w:rsidRPr="006D57A8">
        <w:rPr>
          <w:rFonts w:ascii="楷体" w:eastAsia="楷体" w:hAnsi="楷体" w:cs="Times New Roman" w:hint="eastAsia"/>
          <w:kern w:val="0"/>
          <w:sz w:val="28"/>
          <w:szCs w:val="28"/>
        </w:rPr>
        <w:t>。</w:t>
      </w:r>
      <w:r w:rsidR="00F662DA" w:rsidRPr="006D57A8">
        <w:rPr>
          <w:rFonts w:ascii="楷体" w:eastAsia="楷体" w:hAnsi="楷体" w:cs="Times New Roman" w:hint="eastAsia"/>
          <w:kern w:val="0"/>
          <w:sz w:val="28"/>
          <w:szCs w:val="28"/>
        </w:rPr>
        <w:t>开卷考试课程1门，占书面考试</w:t>
      </w:r>
      <w:r w:rsidR="00D51D67" w:rsidRPr="006D57A8">
        <w:rPr>
          <w:rFonts w:ascii="楷体" w:eastAsia="楷体" w:hAnsi="楷体" w:cs="Times New Roman" w:hint="eastAsia"/>
          <w:kern w:val="0"/>
          <w:sz w:val="28"/>
          <w:szCs w:val="28"/>
        </w:rPr>
        <w:t>16门课程</w:t>
      </w:r>
      <w:r w:rsidR="00F662DA" w:rsidRPr="006D57A8">
        <w:rPr>
          <w:rFonts w:ascii="楷体" w:eastAsia="楷体" w:hAnsi="楷体" w:cs="Times New Roman" w:hint="eastAsia"/>
          <w:kern w:val="0"/>
          <w:sz w:val="28"/>
          <w:szCs w:val="28"/>
        </w:rPr>
        <w:t>的</w:t>
      </w:r>
      <w:r w:rsidR="00D51D67" w:rsidRPr="006D57A8">
        <w:rPr>
          <w:rFonts w:ascii="楷体" w:eastAsia="楷体" w:hAnsi="楷体" w:cs="Times New Roman" w:hint="eastAsia"/>
          <w:kern w:val="0"/>
          <w:sz w:val="28"/>
          <w:szCs w:val="28"/>
        </w:rPr>
        <w:t>6%。</w:t>
      </w:r>
      <w:r w:rsidR="00F94D8D" w:rsidRPr="006D57A8">
        <w:rPr>
          <w:rFonts w:ascii="楷体" w:eastAsia="楷体" w:hAnsi="楷体" w:cs="Times New Roman" w:hint="eastAsia"/>
          <w:kern w:val="0"/>
          <w:sz w:val="28"/>
          <w:szCs w:val="28"/>
        </w:rPr>
        <w:t>作为课堂教学的重要环节，期末考核必须持续紧抓，决不放松，以此推动课堂教学</w:t>
      </w:r>
      <w:r w:rsidR="007F4254">
        <w:rPr>
          <w:rFonts w:ascii="楷体" w:eastAsia="楷体" w:hAnsi="楷体" w:cs="Times New Roman" w:hint="eastAsia"/>
          <w:kern w:val="0"/>
          <w:sz w:val="28"/>
          <w:szCs w:val="28"/>
        </w:rPr>
        <w:t>进</w:t>
      </w:r>
      <w:r w:rsidR="00F94D8D" w:rsidRPr="006D57A8">
        <w:rPr>
          <w:rFonts w:ascii="楷体" w:eastAsia="楷体" w:hAnsi="楷体" w:cs="Times New Roman" w:hint="eastAsia"/>
          <w:kern w:val="0"/>
          <w:sz w:val="28"/>
          <w:szCs w:val="28"/>
        </w:rPr>
        <w:t>程规范，不断优化，带动我院整个课堂教学质量的稳步提升。</w:t>
      </w:r>
    </w:p>
    <w:p w:rsidR="00D51D67" w:rsidRPr="006D57A8" w:rsidRDefault="00D51D67" w:rsidP="006D57A8">
      <w:pPr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2.</w:t>
      </w:r>
      <w:r w:rsidR="004E000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课程改革项目</w:t>
      </w:r>
      <w:r w:rsidR="004A250A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的</w:t>
      </w:r>
      <w:r w:rsidR="004E000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期末考核成效明显，值得向全院推广。</w:t>
      </w:r>
      <w:r w:rsidR="004E0004" w:rsidRPr="006D57A8">
        <w:rPr>
          <w:rFonts w:ascii="楷体" w:eastAsia="楷体" w:hAnsi="楷体" w:cs="Times New Roman" w:hint="eastAsia"/>
          <w:kern w:val="0"/>
          <w:sz w:val="28"/>
          <w:szCs w:val="28"/>
        </w:rPr>
        <w:t>艺术与建筑学院启动了跨专业平台课的重构流程，分段教学、集体备课模式，本次随机抽样</w:t>
      </w:r>
      <w:r w:rsidR="005E2ED3">
        <w:rPr>
          <w:rFonts w:ascii="楷体" w:eastAsia="楷体" w:hAnsi="楷体" w:cs="Times New Roman" w:hint="eastAsia"/>
          <w:kern w:val="0"/>
          <w:sz w:val="28"/>
          <w:szCs w:val="28"/>
        </w:rPr>
        <w:t>样本有</w:t>
      </w:r>
      <w:r w:rsidR="004E0004" w:rsidRPr="006D57A8">
        <w:rPr>
          <w:rFonts w:ascii="楷体" w:eastAsia="楷体" w:hAnsi="楷体" w:cs="Times New Roman" w:hint="eastAsia"/>
          <w:kern w:val="0"/>
          <w:sz w:val="28"/>
          <w:szCs w:val="28"/>
        </w:rPr>
        <w:t>《造型基础2》、《装饰色彩与造型》，</w:t>
      </w:r>
      <w:r w:rsidR="005E2ED3">
        <w:rPr>
          <w:rFonts w:ascii="楷体" w:eastAsia="楷体" w:hAnsi="楷体" w:cs="Times New Roman" w:hint="eastAsia"/>
          <w:kern w:val="0"/>
          <w:sz w:val="28"/>
          <w:szCs w:val="28"/>
        </w:rPr>
        <w:t>通过</w:t>
      </w:r>
      <w:r w:rsidR="004E0004" w:rsidRPr="006D57A8">
        <w:rPr>
          <w:rFonts w:ascii="楷体" w:eastAsia="楷体" w:hAnsi="楷体" w:cs="Times New Roman" w:hint="eastAsia"/>
          <w:kern w:val="0"/>
          <w:sz w:val="28"/>
          <w:szCs w:val="28"/>
        </w:rPr>
        <w:t>典</w:t>
      </w:r>
      <w:r w:rsidR="004E0004" w:rsidRPr="006D57A8">
        <w:rPr>
          <w:rFonts w:ascii="楷体" w:eastAsia="楷体" w:hAnsi="楷体" w:cs="Times New Roman" w:hint="eastAsia"/>
          <w:kern w:val="0"/>
          <w:sz w:val="28"/>
          <w:szCs w:val="28"/>
        </w:rPr>
        <w:lastRenderedPageBreak/>
        <w:t>型抽样，补充了《造型基础1》、《数字图形基础》和《3DMAX基础》等课程考核资料，</w:t>
      </w:r>
      <w:r w:rsidR="005E2ED3">
        <w:rPr>
          <w:rFonts w:ascii="楷体" w:eastAsia="楷体" w:hAnsi="楷体" w:cs="Times New Roman" w:hint="eastAsia"/>
          <w:kern w:val="0"/>
          <w:sz w:val="28"/>
          <w:szCs w:val="28"/>
        </w:rPr>
        <w:t>对其</w:t>
      </w:r>
      <w:r w:rsidR="00BB16AE" w:rsidRPr="00BB16AE">
        <w:rPr>
          <w:rFonts w:ascii="楷体" w:eastAsia="楷体" w:hAnsi="楷体" w:cs="Times New Roman" w:hint="eastAsia"/>
          <w:kern w:val="0"/>
          <w:sz w:val="28"/>
          <w:szCs w:val="28"/>
        </w:rPr>
        <w:t>跨专业平台课</w:t>
      </w:r>
      <w:r w:rsidR="00BB16AE">
        <w:rPr>
          <w:rFonts w:ascii="楷体" w:eastAsia="楷体" w:hAnsi="楷体" w:cs="Times New Roman" w:hint="eastAsia"/>
          <w:kern w:val="0"/>
          <w:sz w:val="28"/>
          <w:szCs w:val="28"/>
        </w:rPr>
        <w:t>的</w:t>
      </w:r>
      <w:r w:rsidR="005E2ED3">
        <w:rPr>
          <w:rFonts w:ascii="楷体" w:eastAsia="楷体" w:hAnsi="楷体" w:cs="Times New Roman" w:hint="eastAsia"/>
          <w:kern w:val="0"/>
          <w:sz w:val="28"/>
          <w:szCs w:val="28"/>
        </w:rPr>
        <w:t>全部基础课程考核资料进行了检查。</w:t>
      </w:r>
      <w:r w:rsidR="00326D62" w:rsidRPr="006D57A8">
        <w:rPr>
          <w:rFonts w:ascii="楷体" w:eastAsia="楷体" w:hAnsi="楷体" w:cs="Times New Roman" w:hint="eastAsia"/>
          <w:kern w:val="0"/>
          <w:sz w:val="28"/>
          <w:szCs w:val="28"/>
        </w:rPr>
        <w:t>首先，作为以作品为主的非试卷艺术基础课程考核</w:t>
      </w:r>
      <w:r w:rsidR="00BB16AE">
        <w:rPr>
          <w:rFonts w:ascii="楷体" w:eastAsia="楷体" w:hAnsi="楷体" w:cs="Times New Roman" w:hint="eastAsia"/>
          <w:kern w:val="0"/>
          <w:sz w:val="28"/>
          <w:szCs w:val="28"/>
        </w:rPr>
        <w:t>（包括考试和考核）</w:t>
      </w:r>
      <w:r w:rsidR="00326D62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每个教师都有按学期整理的课程材料袋，装有教案或单元设计、考试（查）课试题审批表、考试（查）课试题评分标准、课程学习汇报档案记录表、成绩登记表、学生课程总结PPT课件（汇报材料）、教学小结表等资料，并</w:t>
      </w:r>
      <w:r w:rsidR="005E2ED3">
        <w:rPr>
          <w:rFonts w:ascii="楷体" w:eastAsia="楷体" w:hAnsi="楷体" w:cs="Times New Roman" w:hint="eastAsia"/>
          <w:kern w:val="0"/>
          <w:sz w:val="28"/>
          <w:szCs w:val="28"/>
        </w:rPr>
        <w:t>装袋</w:t>
      </w:r>
      <w:r w:rsidR="00326D62" w:rsidRPr="006D57A8">
        <w:rPr>
          <w:rFonts w:ascii="楷体" w:eastAsia="楷体" w:hAnsi="楷体" w:cs="Times New Roman" w:hint="eastAsia"/>
          <w:kern w:val="0"/>
          <w:sz w:val="28"/>
          <w:szCs w:val="28"/>
        </w:rPr>
        <w:t>存档。第二，期末成绩</w:t>
      </w:r>
      <w:r w:rsidR="005E2ED3">
        <w:rPr>
          <w:rFonts w:ascii="楷体" w:eastAsia="楷体" w:hAnsi="楷体" w:cs="Times New Roman" w:hint="eastAsia"/>
          <w:kern w:val="0"/>
          <w:sz w:val="28"/>
          <w:szCs w:val="28"/>
        </w:rPr>
        <w:t>给分</w:t>
      </w:r>
      <w:r w:rsidR="00326D62" w:rsidRPr="006D57A8">
        <w:rPr>
          <w:rFonts w:ascii="楷体" w:eastAsia="楷体" w:hAnsi="楷体" w:cs="Times New Roman" w:hint="eastAsia"/>
          <w:kern w:val="0"/>
          <w:sz w:val="28"/>
          <w:szCs w:val="28"/>
        </w:rPr>
        <w:t>是以作品为主的多元构成，如原创作品、表现创意、团队意识、语言表达、课件效果或者是原创作品、</w:t>
      </w:r>
      <w:r w:rsidR="0088418B" w:rsidRPr="006D57A8">
        <w:rPr>
          <w:rFonts w:ascii="楷体" w:eastAsia="楷体" w:hAnsi="楷体" w:cs="Times New Roman" w:hint="eastAsia"/>
          <w:kern w:val="0"/>
          <w:sz w:val="28"/>
          <w:szCs w:val="28"/>
        </w:rPr>
        <w:t>作品答辩、提交作业、平时作业和到课率等不同权重的系统组合。第三，考核情况普遍良好，成绩呈正态分布，不及格人数极少，全部5门平台课样本中，3门课程无不及格者，1门课程不及格</w:t>
      </w:r>
      <w:r w:rsidR="00BB16AE">
        <w:rPr>
          <w:rFonts w:ascii="楷体" w:eastAsia="楷体" w:hAnsi="楷体" w:cs="Times New Roman" w:hint="eastAsia"/>
          <w:kern w:val="0"/>
          <w:sz w:val="28"/>
          <w:szCs w:val="28"/>
        </w:rPr>
        <w:t>仅有</w:t>
      </w:r>
      <w:r w:rsidR="0088418B" w:rsidRPr="006D57A8">
        <w:rPr>
          <w:rFonts w:ascii="楷体" w:eastAsia="楷体" w:hAnsi="楷体" w:cs="Times New Roman" w:hint="eastAsia"/>
          <w:kern w:val="0"/>
          <w:sz w:val="28"/>
          <w:szCs w:val="28"/>
        </w:rPr>
        <w:t>1人。</w:t>
      </w:r>
    </w:p>
    <w:p w:rsidR="00813DBF" w:rsidRPr="006D57A8" w:rsidRDefault="00813DBF" w:rsidP="00813DBF">
      <w:pPr>
        <w:pStyle w:val="a7"/>
        <w:numPr>
          <w:ilvl w:val="0"/>
          <w:numId w:val="1"/>
        </w:numPr>
        <w:ind w:firstLineChars="0"/>
        <w:rPr>
          <w:rFonts w:ascii="楷体" w:eastAsia="楷体" w:hAnsi="楷体" w:cs="Times New Roman"/>
          <w:b/>
          <w:kern w:val="0"/>
          <w:sz w:val="30"/>
          <w:szCs w:val="30"/>
        </w:rPr>
      </w:pPr>
      <w:r w:rsidRPr="006D57A8">
        <w:rPr>
          <w:rFonts w:ascii="楷体" w:eastAsia="楷体" w:hAnsi="楷体" w:cs="Times New Roman" w:hint="eastAsia"/>
          <w:b/>
          <w:kern w:val="0"/>
          <w:sz w:val="30"/>
          <w:szCs w:val="30"/>
        </w:rPr>
        <w:t>问题</w:t>
      </w:r>
      <w:r w:rsidR="00F94D8D" w:rsidRPr="006D57A8">
        <w:rPr>
          <w:rFonts w:ascii="楷体" w:eastAsia="楷体" w:hAnsi="楷体" w:cs="Times New Roman" w:hint="eastAsia"/>
          <w:b/>
          <w:kern w:val="0"/>
          <w:sz w:val="30"/>
          <w:szCs w:val="30"/>
        </w:rPr>
        <w:t>及建议</w:t>
      </w:r>
    </w:p>
    <w:p w:rsidR="005316C6" w:rsidRPr="006D57A8" w:rsidRDefault="005316C6" w:rsidP="006D57A8">
      <w:pPr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>1.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 xml:space="preserve"> </w:t>
      </w:r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试卷考试的教师群体</w:t>
      </w:r>
      <w:r w:rsidR="00E166E0">
        <w:rPr>
          <w:rFonts w:ascii="楷体" w:eastAsia="楷体" w:hAnsi="楷体" w:cs="Times New Roman" w:hint="eastAsia"/>
          <w:b/>
          <w:kern w:val="0"/>
          <w:sz w:val="28"/>
          <w:szCs w:val="28"/>
        </w:rPr>
        <w:t>中</w:t>
      </w:r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青年教师课程普遍不及格率较高，需要借鉴学习</w:t>
      </w:r>
      <w:r w:rsidR="00CC2B81">
        <w:rPr>
          <w:rFonts w:ascii="楷体" w:eastAsia="楷体" w:hAnsi="楷体" w:cs="Times New Roman" w:hint="eastAsia"/>
          <w:b/>
          <w:kern w:val="0"/>
          <w:sz w:val="28"/>
          <w:szCs w:val="28"/>
        </w:rPr>
        <w:t>中</w:t>
      </w:r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老</w:t>
      </w:r>
      <w:r w:rsidR="00CC2B81">
        <w:rPr>
          <w:rFonts w:ascii="楷体" w:eastAsia="楷体" w:hAnsi="楷体" w:cs="Times New Roman" w:hint="eastAsia"/>
          <w:b/>
          <w:kern w:val="0"/>
          <w:sz w:val="28"/>
          <w:szCs w:val="28"/>
        </w:rPr>
        <w:t>年</w:t>
      </w:r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教师的经验。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抽查样本中，不及格率过高的课程，</w:t>
      </w:r>
      <w:r w:rsidR="00046A77">
        <w:rPr>
          <w:rFonts w:ascii="楷体" w:eastAsia="楷体" w:hAnsi="楷体" w:cs="Times New Roman" w:hint="eastAsia"/>
          <w:kern w:val="0"/>
          <w:sz w:val="28"/>
          <w:szCs w:val="28"/>
        </w:rPr>
        <w:t>都是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青年教师任教</w:t>
      </w:r>
      <w:r w:rsidR="00046A77">
        <w:rPr>
          <w:rFonts w:ascii="楷体" w:eastAsia="楷体" w:hAnsi="楷体" w:cs="Times New Roman" w:hint="eastAsia"/>
          <w:kern w:val="0"/>
          <w:sz w:val="28"/>
          <w:szCs w:val="28"/>
        </w:rPr>
        <w:t>课程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，如：《国际物流》、《城市轨道交通概论》、《</w:t>
      </w:r>
      <w:proofErr w:type="spellStart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JQuery</w:t>
      </w:r>
      <w:proofErr w:type="spellEnd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应用案例开发》等课程样本，不及格率都在80%以上；而《</w:t>
      </w:r>
      <w:proofErr w:type="spellStart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hadoop</w:t>
      </w:r>
      <w:proofErr w:type="spellEnd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数据分析平台》等课程，考分呈正态分布，不及格率较低。相似的学情，却有差别巨大的成绩分布，虽然存在合班上课等影响，但根本原因还是来自于平时的课堂教学效果和期末考题的总体设计</w:t>
      </w:r>
      <w:r w:rsidR="008909D9">
        <w:rPr>
          <w:rFonts w:ascii="楷体" w:eastAsia="楷体" w:hAnsi="楷体" w:cs="Times New Roman" w:hint="eastAsia"/>
          <w:kern w:val="0"/>
          <w:sz w:val="28"/>
          <w:szCs w:val="28"/>
        </w:rPr>
        <w:t>及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题型构成，《</w:t>
      </w:r>
      <w:proofErr w:type="spellStart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hadoop</w:t>
      </w:r>
      <w:proofErr w:type="spellEnd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数据分析平台》课程装订的试卷反映</w:t>
      </w:r>
      <w:r w:rsidR="008909D9">
        <w:rPr>
          <w:rFonts w:ascii="楷体" w:eastAsia="楷体" w:hAnsi="楷体" w:cs="Times New Roman" w:hint="eastAsia"/>
          <w:kern w:val="0"/>
          <w:sz w:val="28"/>
          <w:szCs w:val="28"/>
        </w:rPr>
        <w:t>其考题</w:t>
      </w:r>
      <w:r w:rsidR="00725F9D">
        <w:rPr>
          <w:rFonts w:ascii="楷体" w:eastAsia="楷体" w:hAnsi="楷体" w:cs="Times New Roman" w:hint="eastAsia"/>
          <w:kern w:val="0"/>
          <w:sz w:val="28"/>
          <w:szCs w:val="28"/>
        </w:rPr>
        <w:t>较符合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现实学情，其中的题型组合和针对难题增加分析提示的做法</w:t>
      </w:r>
      <w:r w:rsidR="008909D9">
        <w:rPr>
          <w:rFonts w:ascii="楷体" w:eastAsia="楷体" w:hAnsi="楷体" w:cs="Times New Roman" w:hint="eastAsia"/>
          <w:kern w:val="0"/>
          <w:sz w:val="28"/>
          <w:szCs w:val="28"/>
        </w:rPr>
        <w:t>都</w:t>
      </w:r>
      <w:r w:rsidR="008909D9">
        <w:rPr>
          <w:rFonts w:ascii="楷体" w:eastAsia="楷体" w:hAnsi="楷体" w:cs="Times New Roman" w:hint="eastAsia"/>
          <w:kern w:val="0"/>
          <w:sz w:val="28"/>
          <w:szCs w:val="28"/>
        </w:rPr>
        <w:lastRenderedPageBreak/>
        <w:t>值得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推广。</w:t>
      </w:r>
    </w:p>
    <w:p w:rsidR="00351914" w:rsidRPr="006D57A8" w:rsidRDefault="005316C6" w:rsidP="00813DBF">
      <w:pPr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t xml:space="preserve">    2.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 xml:space="preserve"> </w:t>
      </w:r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基础课中的综合英语课程和思想政治课程</w:t>
      </w:r>
      <w:r w:rsidR="00FC4301">
        <w:rPr>
          <w:rFonts w:ascii="楷体" w:eastAsia="楷体" w:hAnsi="楷体" w:cs="Times New Roman" w:hint="eastAsia"/>
          <w:b/>
          <w:kern w:val="0"/>
          <w:sz w:val="28"/>
          <w:szCs w:val="28"/>
        </w:rPr>
        <w:t>，专业类的理工课程和商科课程都应</w:t>
      </w:r>
      <w:r w:rsidR="005226AE">
        <w:rPr>
          <w:rFonts w:ascii="楷体" w:eastAsia="楷体" w:hAnsi="楷体" w:cs="Times New Roman" w:hint="eastAsia"/>
          <w:b/>
          <w:kern w:val="0"/>
          <w:sz w:val="28"/>
          <w:szCs w:val="28"/>
        </w:rPr>
        <w:t>启动</w:t>
      </w:r>
      <w:proofErr w:type="gramStart"/>
      <w:r w:rsidR="00FC4301">
        <w:rPr>
          <w:rFonts w:ascii="楷体" w:eastAsia="楷体" w:hAnsi="楷体" w:cs="Times New Roman" w:hint="eastAsia"/>
          <w:b/>
          <w:kern w:val="0"/>
          <w:sz w:val="28"/>
          <w:szCs w:val="28"/>
        </w:rPr>
        <w:t>课改</w:t>
      </w:r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并持续</w:t>
      </w:r>
      <w:proofErr w:type="gramEnd"/>
      <w:r w:rsidR="008159E4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深化。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本次抽查反映出的综合英语课程两极分化现象，班级得分平均值与及格率不均衡问题值得重视。2017年综合英语课程分层教学针对B层学生启动的课程改革获得良好效果，重视课堂生动性、可视化、小组活动和教师集体备课的综合尝试极大调动了学生学习积极性，大幅度提高了期末考试及格率，</w:t>
      </w:r>
      <w:r w:rsidR="005A0D7F">
        <w:rPr>
          <w:rFonts w:ascii="楷体" w:eastAsia="楷体" w:hAnsi="楷体" w:cs="Times New Roman" w:hint="eastAsia"/>
          <w:kern w:val="0"/>
          <w:sz w:val="28"/>
          <w:szCs w:val="28"/>
        </w:rPr>
        <w:t>也使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教师团队教学能力得到</w:t>
      </w:r>
      <w:r w:rsidR="005A0D7F">
        <w:rPr>
          <w:rFonts w:ascii="楷体" w:eastAsia="楷体" w:hAnsi="楷体" w:cs="Times New Roman" w:hint="eastAsia"/>
          <w:kern w:val="0"/>
          <w:sz w:val="28"/>
          <w:szCs w:val="28"/>
        </w:rPr>
        <w:t>很大提升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。</w:t>
      </w:r>
      <w:r w:rsidR="005A0D7F">
        <w:rPr>
          <w:rFonts w:ascii="楷体" w:eastAsia="楷体" w:hAnsi="楷体" w:cs="Times New Roman" w:hint="eastAsia"/>
          <w:kern w:val="0"/>
          <w:sz w:val="28"/>
          <w:szCs w:val="28"/>
        </w:rPr>
        <w:t>从样本资料分析反映，有停滞不前的可能，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其课程改革的延续与深化似乎不够，</w:t>
      </w:r>
      <w:r w:rsidR="005A0D7F">
        <w:rPr>
          <w:rFonts w:ascii="楷体" w:eastAsia="楷体" w:hAnsi="楷体" w:cs="Times New Roman" w:hint="eastAsia"/>
          <w:kern w:val="0"/>
          <w:sz w:val="28"/>
          <w:szCs w:val="28"/>
        </w:rPr>
        <w:t>需要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根据现实学</w:t>
      </w:r>
      <w:proofErr w:type="gramStart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情继续</w:t>
      </w:r>
      <w:proofErr w:type="gramEnd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细化推进，</w:t>
      </w:r>
      <w:r w:rsidR="005A0D7F">
        <w:rPr>
          <w:rFonts w:ascii="楷体" w:eastAsia="楷体" w:hAnsi="楷体" w:cs="Times New Roman" w:hint="eastAsia"/>
          <w:kern w:val="0"/>
          <w:sz w:val="28"/>
          <w:szCs w:val="28"/>
        </w:rPr>
        <w:t>才能获取更多课改</w:t>
      </w:r>
      <w:r w:rsidR="005A0D7F" w:rsidRPr="006D57A8">
        <w:rPr>
          <w:rFonts w:ascii="楷体" w:eastAsia="楷体" w:hAnsi="楷体" w:cs="Times New Roman" w:hint="eastAsia"/>
          <w:kern w:val="0"/>
          <w:sz w:val="28"/>
          <w:szCs w:val="28"/>
        </w:rPr>
        <w:t>实效</w:t>
      </w:r>
      <w:r w:rsidR="005A0D7F">
        <w:rPr>
          <w:rFonts w:ascii="楷体" w:eastAsia="楷体" w:hAnsi="楷体" w:cs="Times New Roman" w:hint="eastAsia"/>
          <w:kern w:val="0"/>
          <w:sz w:val="28"/>
          <w:szCs w:val="28"/>
        </w:rPr>
        <w:t>及成果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。思想政治课程采取开卷笔试，不及格人数还是偏多，样本的5个班不及格率在25.9%以上，最高达68.57%。</w:t>
      </w:r>
      <w:r w:rsidR="00C85090">
        <w:rPr>
          <w:rFonts w:ascii="楷体" w:eastAsia="楷体" w:hAnsi="楷体" w:cs="Times New Roman" w:hint="eastAsia"/>
          <w:kern w:val="0"/>
          <w:sz w:val="28"/>
          <w:szCs w:val="28"/>
        </w:rPr>
        <w:t>习近</w:t>
      </w:r>
      <w:proofErr w:type="gramStart"/>
      <w:r w:rsidR="00C85090">
        <w:rPr>
          <w:rFonts w:ascii="楷体" w:eastAsia="楷体" w:hAnsi="楷体" w:cs="Times New Roman" w:hint="eastAsia"/>
          <w:kern w:val="0"/>
          <w:sz w:val="28"/>
          <w:szCs w:val="28"/>
        </w:rPr>
        <w:t>平主席在思政课</w:t>
      </w:r>
      <w:proofErr w:type="gramEnd"/>
      <w:r w:rsidR="00C85090">
        <w:rPr>
          <w:rFonts w:ascii="楷体" w:eastAsia="楷体" w:hAnsi="楷体" w:cs="Times New Roman" w:hint="eastAsia"/>
          <w:kern w:val="0"/>
          <w:sz w:val="28"/>
          <w:szCs w:val="28"/>
        </w:rPr>
        <w:t>教师座谈会上</w:t>
      </w:r>
      <w:r w:rsidR="009C6142">
        <w:rPr>
          <w:rFonts w:ascii="楷体" w:eastAsia="楷体" w:hAnsi="楷体" w:cs="Times New Roman" w:hint="eastAsia"/>
          <w:kern w:val="0"/>
          <w:sz w:val="28"/>
          <w:szCs w:val="28"/>
        </w:rPr>
        <w:t>指出：“</w:t>
      </w:r>
      <w:r w:rsidR="009C6142" w:rsidRPr="009C6142">
        <w:rPr>
          <w:rFonts w:ascii="楷体" w:eastAsia="楷体" w:hAnsi="楷体" w:cs="Times New Roman" w:hint="eastAsia"/>
          <w:kern w:val="0"/>
          <w:sz w:val="28"/>
          <w:szCs w:val="28"/>
        </w:rPr>
        <w:t>办好思想政治理论课关键在教师，关键在发挥教师的积极性、主动性、创造性</w:t>
      </w:r>
      <w:r w:rsidR="009C6142">
        <w:rPr>
          <w:rFonts w:ascii="楷体" w:eastAsia="楷体" w:hAnsi="楷体" w:cs="Times New Roman" w:hint="eastAsia"/>
          <w:kern w:val="0"/>
          <w:sz w:val="28"/>
          <w:szCs w:val="28"/>
        </w:rPr>
        <w:t>。”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同时也对</w:t>
      </w:r>
      <w:proofErr w:type="gramStart"/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上好思政课提出</w:t>
      </w:r>
      <w:proofErr w:type="gramEnd"/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了要求。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在本次“教学常规检查及重点项目推进”调研活动中，</w:t>
      </w:r>
      <w:proofErr w:type="gramStart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思政教研室</w:t>
      </w:r>
      <w:proofErr w:type="gramEnd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提出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了</w:t>
      </w:r>
      <w:proofErr w:type="gramStart"/>
      <w:r w:rsidR="00725F9D">
        <w:rPr>
          <w:rFonts w:ascii="楷体" w:eastAsia="楷体" w:hAnsi="楷体" w:cs="Times New Roman" w:hint="eastAsia"/>
          <w:kern w:val="0"/>
          <w:sz w:val="28"/>
          <w:szCs w:val="28"/>
        </w:rPr>
        <w:t>强化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思政课</w:t>
      </w:r>
      <w:proofErr w:type="gramEnd"/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程内涵建设设想，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拟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兼顾授课的严肃性和艺术性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进行课改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从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整理当代案例，增加互动设计，强化教学技术应用，及时</w:t>
      </w:r>
      <w:r w:rsidR="00725F9D">
        <w:rPr>
          <w:rFonts w:ascii="楷体" w:eastAsia="楷体" w:hAnsi="楷体" w:cs="Times New Roman" w:hint="eastAsia"/>
          <w:kern w:val="0"/>
          <w:sz w:val="28"/>
          <w:szCs w:val="28"/>
        </w:rPr>
        <w:t>收集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学生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反馈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等方面入手并深入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达到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真正调动起学生学习积极性和自主性，</w:t>
      </w:r>
      <w:r w:rsidR="00B27D38">
        <w:rPr>
          <w:rFonts w:ascii="楷体" w:eastAsia="楷体" w:hAnsi="楷体" w:cs="Times New Roman" w:hint="eastAsia"/>
          <w:kern w:val="0"/>
          <w:sz w:val="28"/>
          <w:szCs w:val="28"/>
        </w:rPr>
        <w:t>有效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提高教学效果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的课改目标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相信此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设想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经过</w:t>
      </w:r>
      <w:proofErr w:type="gramStart"/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思政</w:t>
      </w:r>
      <w:proofErr w:type="gramEnd"/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课教师团队的努力，必定成为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具体</w:t>
      </w:r>
      <w:r w:rsidR="00B27D38">
        <w:rPr>
          <w:rFonts w:ascii="楷体" w:eastAsia="楷体" w:hAnsi="楷体" w:cs="Times New Roman" w:hint="eastAsia"/>
          <w:kern w:val="0"/>
          <w:sz w:val="28"/>
          <w:szCs w:val="28"/>
        </w:rPr>
        <w:t>的课改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>方案</w:t>
      </w:r>
      <w:r w:rsidR="006F53E0">
        <w:rPr>
          <w:rFonts w:ascii="楷体" w:eastAsia="楷体" w:hAnsi="楷体" w:cs="Times New Roman" w:hint="eastAsia"/>
          <w:kern w:val="0"/>
          <w:sz w:val="28"/>
          <w:szCs w:val="28"/>
        </w:rPr>
        <w:t>和</w:t>
      </w:r>
      <w:r w:rsidR="008159E4" w:rsidRPr="006D57A8">
        <w:rPr>
          <w:rFonts w:ascii="楷体" w:eastAsia="楷体" w:hAnsi="楷体" w:cs="Times New Roman" w:hint="eastAsia"/>
          <w:kern w:val="0"/>
          <w:sz w:val="28"/>
          <w:szCs w:val="28"/>
        </w:rPr>
        <w:t xml:space="preserve">行动。 </w:t>
      </w:r>
      <w:r w:rsidR="00707F98">
        <w:rPr>
          <w:rFonts w:ascii="楷体" w:eastAsia="楷体" w:hAnsi="楷体" w:cs="Times New Roman" w:hint="eastAsia"/>
          <w:kern w:val="0"/>
          <w:sz w:val="28"/>
          <w:szCs w:val="28"/>
        </w:rPr>
        <w:t>另外也期望我院的理工类课程和商科类等课程，能在其二级学院及教学团队努力下，探索其教学规律，启动其课改项目，</w:t>
      </w:r>
      <w:r w:rsidR="009F41BF">
        <w:rPr>
          <w:rFonts w:ascii="楷体" w:eastAsia="楷体" w:hAnsi="楷体" w:cs="Times New Roman" w:hint="eastAsia"/>
          <w:kern w:val="0"/>
          <w:sz w:val="28"/>
          <w:szCs w:val="28"/>
        </w:rPr>
        <w:t>有效提高其课程教学质量和效果。</w:t>
      </w:r>
    </w:p>
    <w:p w:rsidR="00813DBF" w:rsidRPr="006D57A8" w:rsidRDefault="005316C6" w:rsidP="00813DBF">
      <w:pPr>
        <w:rPr>
          <w:rFonts w:ascii="楷体" w:eastAsia="楷体" w:hAnsi="楷体" w:cs="Times New Roman"/>
          <w:kern w:val="0"/>
          <w:sz w:val="28"/>
          <w:szCs w:val="28"/>
        </w:rPr>
      </w:pPr>
      <w:r w:rsidRPr="006D57A8">
        <w:rPr>
          <w:rFonts w:ascii="楷体" w:eastAsia="楷体" w:hAnsi="楷体" w:cs="Times New Roman" w:hint="eastAsia"/>
          <w:kern w:val="0"/>
          <w:sz w:val="28"/>
          <w:szCs w:val="28"/>
        </w:rPr>
        <w:lastRenderedPageBreak/>
        <w:t xml:space="preserve">    3.</w:t>
      </w:r>
      <w:r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非试卷考核的资料规范</w:t>
      </w:r>
      <w:r w:rsidR="003E2035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和存档还不能完全</w:t>
      </w:r>
      <w:r w:rsidR="00561953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做</w:t>
      </w:r>
      <w:r w:rsidR="003E2035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到位，需要继续强化，严格</w:t>
      </w:r>
      <w:r w:rsidR="00EF34FC">
        <w:rPr>
          <w:rFonts w:ascii="楷体" w:eastAsia="楷体" w:hAnsi="楷体" w:cs="Times New Roman" w:hint="eastAsia"/>
          <w:b/>
          <w:kern w:val="0"/>
          <w:sz w:val="28"/>
          <w:szCs w:val="28"/>
        </w:rPr>
        <w:t>把控，规范</w:t>
      </w:r>
      <w:r w:rsidR="003E2035" w:rsidRPr="006D57A8">
        <w:rPr>
          <w:rFonts w:ascii="楷体" w:eastAsia="楷体" w:hAnsi="楷体" w:cs="Times New Roman" w:hint="eastAsia"/>
          <w:b/>
          <w:kern w:val="0"/>
          <w:sz w:val="28"/>
          <w:szCs w:val="28"/>
        </w:rPr>
        <w:t>管理。</w:t>
      </w:r>
      <w:r w:rsidR="00561953" w:rsidRPr="006D57A8">
        <w:rPr>
          <w:rFonts w:ascii="楷体" w:eastAsia="楷体" w:hAnsi="楷体" w:cs="Times New Roman" w:hint="eastAsia"/>
          <w:kern w:val="0"/>
          <w:sz w:val="28"/>
          <w:szCs w:val="28"/>
        </w:rPr>
        <w:t>本次抽查样本虽然多数</w:t>
      </w:r>
      <w:r w:rsidR="00F94D8D" w:rsidRPr="006D57A8">
        <w:rPr>
          <w:rFonts w:ascii="楷体" w:eastAsia="楷体" w:hAnsi="楷体" w:cs="Times New Roman" w:hint="eastAsia"/>
          <w:kern w:val="0"/>
          <w:sz w:val="28"/>
          <w:szCs w:val="28"/>
        </w:rPr>
        <w:t>非试卷考试科目已有考试方案</w:t>
      </w:r>
      <w:r w:rsidR="00561953" w:rsidRPr="006D57A8">
        <w:rPr>
          <w:rFonts w:ascii="楷体" w:eastAsia="楷体" w:hAnsi="楷体" w:cs="Times New Roman" w:hint="eastAsia"/>
          <w:kern w:val="0"/>
          <w:sz w:val="28"/>
          <w:szCs w:val="28"/>
        </w:rPr>
        <w:t>和</w:t>
      </w:r>
      <w:r w:rsidR="00F94D8D" w:rsidRPr="006D57A8">
        <w:rPr>
          <w:rFonts w:ascii="楷体" w:eastAsia="楷体" w:hAnsi="楷体" w:cs="Times New Roman" w:hint="eastAsia"/>
          <w:kern w:val="0"/>
          <w:sz w:val="28"/>
          <w:szCs w:val="28"/>
        </w:rPr>
        <w:t>给分标准等要件</w:t>
      </w:r>
      <w:r w:rsidR="00561953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，但在全部</w:t>
      </w:r>
      <w:r w:rsidR="00440CB8" w:rsidRPr="006D57A8">
        <w:rPr>
          <w:rFonts w:ascii="楷体" w:eastAsia="楷体" w:hAnsi="楷体" w:cs="Times New Roman" w:hint="eastAsia"/>
          <w:kern w:val="0"/>
          <w:sz w:val="28"/>
          <w:szCs w:val="28"/>
        </w:rPr>
        <w:t>19个</w:t>
      </w:r>
      <w:r w:rsidR="00561953" w:rsidRPr="006D57A8">
        <w:rPr>
          <w:rFonts w:ascii="楷体" w:eastAsia="楷体" w:hAnsi="楷体" w:cs="Times New Roman" w:hint="eastAsia"/>
          <w:kern w:val="0"/>
          <w:sz w:val="28"/>
          <w:szCs w:val="28"/>
        </w:rPr>
        <w:t>非试卷考核样本中没有查到考核方案</w:t>
      </w:r>
      <w:r w:rsidR="00D10472" w:rsidRPr="006D57A8">
        <w:rPr>
          <w:rFonts w:ascii="楷体" w:eastAsia="楷体" w:hAnsi="楷体" w:cs="Times New Roman" w:hint="eastAsia"/>
          <w:kern w:val="0"/>
          <w:sz w:val="28"/>
          <w:szCs w:val="28"/>
        </w:rPr>
        <w:t>或给分标准</w:t>
      </w:r>
      <w:r w:rsidR="00561953" w:rsidRPr="006D57A8">
        <w:rPr>
          <w:rFonts w:ascii="楷体" w:eastAsia="楷体" w:hAnsi="楷体" w:cs="Times New Roman" w:hint="eastAsia"/>
          <w:kern w:val="0"/>
          <w:sz w:val="28"/>
          <w:szCs w:val="28"/>
        </w:rPr>
        <w:t>的课程</w:t>
      </w:r>
      <w:r w:rsidR="00440CB8" w:rsidRPr="006D57A8">
        <w:rPr>
          <w:rFonts w:ascii="楷体" w:eastAsia="楷体" w:hAnsi="楷体" w:cs="Times New Roman" w:hint="eastAsia"/>
          <w:kern w:val="0"/>
          <w:sz w:val="28"/>
          <w:szCs w:val="28"/>
        </w:rPr>
        <w:t>仍有</w:t>
      </w:r>
      <w:r w:rsidR="00D10472" w:rsidRPr="006D57A8">
        <w:rPr>
          <w:rFonts w:ascii="楷体" w:eastAsia="楷体" w:hAnsi="楷体" w:cs="Times New Roman" w:hint="eastAsia"/>
          <w:kern w:val="0"/>
          <w:sz w:val="28"/>
          <w:szCs w:val="28"/>
        </w:rPr>
        <w:t>6门</w:t>
      </w:r>
      <w:r w:rsidR="00962F2B">
        <w:rPr>
          <w:rFonts w:ascii="楷体" w:eastAsia="楷体" w:hAnsi="楷体" w:cs="Times New Roman" w:hint="eastAsia"/>
          <w:kern w:val="0"/>
          <w:sz w:val="28"/>
          <w:szCs w:val="28"/>
        </w:rPr>
        <w:t>，占比31.5%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。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我们需要高度关注。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期末考核是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课程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教学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的结束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环节，也是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课堂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教学运行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的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最重要环节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。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它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不仅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是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师生的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课堂教学的基本成果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反映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，也是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检测教师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课堂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教学和学生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课程</w:t>
      </w:r>
      <w:r w:rsidR="00532DCE" w:rsidRPr="006D57A8">
        <w:rPr>
          <w:rFonts w:ascii="楷体" w:eastAsia="楷体" w:hAnsi="楷体" w:cs="Times New Roman" w:hint="eastAsia"/>
          <w:kern w:val="0"/>
          <w:sz w:val="28"/>
          <w:szCs w:val="28"/>
        </w:rPr>
        <w:t>学习的重要依据和实物证明，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因此所有课程考核资料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都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构成了教学质量考核评估的重要组成部分。</w:t>
      </w:r>
      <w:r w:rsidR="00237BD0" w:rsidRPr="006D57A8">
        <w:rPr>
          <w:rFonts w:ascii="楷体" w:eastAsia="楷体" w:hAnsi="楷体" w:cs="Times New Roman" w:hint="eastAsia"/>
          <w:kern w:val="0"/>
          <w:sz w:val="28"/>
          <w:szCs w:val="28"/>
        </w:rPr>
        <w:t>在此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建议</w:t>
      </w:r>
      <w:r w:rsidR="00237BD0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所有非试卷考核课程（</w:t>
      </w:r>
      <w:r w:rsidR="00EA1E6F">
        <w:rPr>
          <w:rFonts w:ascii="楷体" w:eastAsia="楷体" w:hAnsi="楷体" w:cs="Times New Roman" w:hint="eastAsia"/>
          <w:kern w:val="0"/>
          <w:sz w:val="28"/>
          <w:szCs w:val="28"/>
        </w:rPr>
        <w:t>含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考试</w:t>
      </w:r>
      <w:r w:rsidR="00EA1E6F">
        <w:rPr>
          <w:rFonts w:ascii="楷体" w:eastAsia="楷体" w:hAnsi="楷体" w:cs="Times New Roman" w:hint="eastAsia"/>
          <w:kern w:val="0"/>
          <w:sz w:val="28"/>
          <w:szCs w:val="28"/>
        </w:rPr>
        <w:t>与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考核）</w:t>
      </w:r>
      <w:r w:rsidR="00EA1E6F">
        <w:rPr>
          <w:rFonts w:ascii="楷体" w:eastAsia="楷体" w:hAnsi="楷体" w:cs="Times New Roman" w:hint="eastAsia"/>
          <w:kern w:val="0"/>
          <w:sz w:val="28"/>
          <w:szCs w:val="28"/>
        </w:rPr>
        <w:t>都</w:t>
      </w:r>
      <w:r w:rsidR="005B715F">
        <w:rPr>
          <w:rFonts w:ascii="楷体" w:eastAsia="楷体" w:hAnsi="楷体" w:cs="Times New Roman" w:hint="eastAsia"/>
          <w:kern w:val="0"/>
          <w:sz w:val="28"/>
          <w:szCs w:val="28"/>
        </w:rPr>
        <w:t>应该</w:t>
      </w:r>
      <w:r w:rsidR="00EA1E6F">
        <w:rPr>
          <w:rFonts w:ascii="楷体" w:eastAsia="楷体" w:hAnsi="楷体" w:cs="Times New Roman" w:hint="eastAsia"/>
          <w:kern w:val="0"/>
          <w:sz w:val="28"/>
          <w:szCs w:val="28"/>
        </w:rPr>
        <w:t>学习艺术与建筑学院为</w:t>
      </w:r>
      <w:r w:rsidR="00EA1E6F" w:rsidRPr="00EA1E6F">
        <w:rPr>
          <w:rFonts w:ascii="楷体" w:eastAsia="楷体" w:hAnsi="楷体" w:cs="Times New Roman" w:hint="eastAsia"/>
          <w:kern w:val="0"/>
          <w:sz w:val="28"/>
          <w:szCs w:val="28"/>
        </w:rPr>
        <w:t>教师</w:t>
      </w:r>
      <w:r w:rsidR="00EA1E6F">
        <w:rPr>
          <w:rFonts w:ascii="楷体" w:eastAsia="楷体" w:hAnsi="楷体" w:cs="Times New Roman" w:hint="eastAsia"/>
          <w:kern w:val="0"/>
          <w:sz w:val="28"/>
          <w:szCs w:val="28"/>
        </w:rPr>
        <w:t>整理存档《</w:t>
      </w:r>
      <w:r w:rsidR="00EA1E6F" w:rsidRPr="00EA1E6F">
        <w:rPr>
          <w:rFonts w:ascii="楷体" w:eastAsia="楷体" w:hAnsi="楷体" w:cs="Times New Roman" w:hint="eastAsia"/>
          <w:kern w:val="0"/>
          <w:sz w:val="28"/>
          <w:szCs w:val="28"/>
        </w:rPr>
        <w:t>课程材料袋</w:t>
      </w:r>
      <w:r w:rsidR="00EA1E6F">
        <w:rPr>
          <w:rFonts w:ascii="楷体" w:eastAsia="楷体" w:hAnsi="楷体" w:cs="Times New Roman" w:hint="eastAsia"/>
          <w:kern w:val="0"/>
          <w:sz w:val="28"/>
          <w:szCs w:val="28"/>
        </w:rPr>
        <w:t>》的做法，尤其重视非试卷考试方案设计和评分标准的设计与存档，坚决对教学活动中的盲目性与随意性说“不”。同时再次重申：</w:t>
      </w:r>
      <w:r w:rsidR="00216605" w:rsidRPr="006D57A8">
        <w:rPr>
          <w:rFonts w:ascii="楷体" w:eastAsia="楷体" w:hAnsi="楷体" w:cs="Times New Roman" w:hint="eastAsia"/>
          <w:kern w:val="0"/>
          <w:sz w:val="28"/>
          <w:szCs w:val="28"/>
        </w:rPr>
        <w:t>所有考试</w:t>
      </w:r>
      <w:r w:rsidR="00140183" w:rsidRPr="006D57A8">
        <w:rPr>
          <w:rFonts w:ascii="楷体" w:eastAsia="楷体" w:hAnsi="楷体" w:cs="Times New Roman" w:hint="eastAsia"/>
          <w:kern w:val="0"/>
          <w:sz w:val="28"/>
          <w:szCs w:val="28"/>
        </w:rPr>
        <w:t>课程</w:t>
      </w:r>
      <w:r w:rsidR="000314F8" w:rsidRPr="006D57A8">
        <w:rPr>
          <w:rFonts w:ascii="楷体" w:eastAsia="楷体" w:hAnsi="楷体" w:cs="Times New Roman" w:hint="eastAsia"/>
          <w:kern w:val="0"/>
          <w:sz w:val="28"/>
          <w:szCs w:val="28"/>
        </w:rPr>
        <w:t>资料由二级学院按规范流程整理，试卷考试科目，</w:t>
      </w:r>
      <w:r w:rsidR="000410CA" w:rsidRPr="006D57A8">
        <w:rPr>
          <w:rFonts w:ascii="楷体" w:eastAsia="楷体" w:hAnsi="楷体" w:cs="Times New Roman" w:hint="eastAsia"/>
          <w:kern w:val="0"/>
          <w:sz w:val="28"/>
          <w:szCs w:val="28"/>
        </w:rPr>
        <w:t>考卷应连同试题及参考答案，试卷分析报告和学生成绩</w:t>
      </w:r>
      <w:proofErr w:type="gramStart"/>
      <w:r w:rsidR="000410CA" w:rsidRPr="006D57A8">
        <w:rPr>
          <w:rFonts w:ascii="楷体" w:eastAsia="楷体" w:hAnsi="楷体" w:cs="Times New Roman" w:hint="eastAsia"/>
          <w:kern w:val="0"/>
          <w:sz w:val="28"/>
          <w:szCs w:val="28"/>
        </w:rPr>
        <w:t>表一起</w:t>
      </w:r>
      <w:proofErr w:type="gramEnd"/>
      <w:r w:rsidR="000314F8" w:rsidRPr="006D57A8">
        <w:rPr>
          <w:rFonts w:ascii="楷体" w:eastAsia="楷体" w:hAnsi="楷体" w:cs="Times New Roman" w:hint="eastAsia"/>
          <w:kern w:val="0"/>
          <w:sz w:val="28"/>
          <w:szCs w:val="28"/>
        </w:rPr>
        <w:t>装订</w:t>
      </w:r>
      <w:r w:rsidR="000410CA" w:rsidRPr="006D57A8">
        <w:rPr>
          <w:rFonts w:ascii="楷体" w:eastAsia="楷体" w:hAnsi="楷体" w:cs="Times New Roman" w:hint="eastAsia"/>
          <w:kern w:val="0"/>
          <w:sz w:val="28"/>
          <w:szCs w:val="28"/>
        </w:rPr>
        <w:t>规范，</w:t>
      </w:r>
      <w:r w:rsidR="00016BB7">
        <w:rPr>
          <w:rFonts w:ascii="楷体" w:eastAsia="楷体" w:hAnsi="楷体" w:cs="Times New Roman" w:hint="eastAsia"/>
          <w:kern w:val="0"/>
          <w:sz w:val="28"/>
          <w:szCs w:val="28"/>
        </w:rPr>
        <w:t>通过“交接单”手续，转入</w:t>
      </w:r>
      <w:r w:rsidR="000314F8" w:rsidRPr="006D57A8">
        <w:rPr>
          <w:rFonts w:ascii="楷体" w:eastAsia="楷体" w:hAnsi="楷体" w:cs="Times New Roman" w:hint="eastAsia"/>
          <w:kern w:val="0"/>
          <w:sz w:val="28"/>
          <w:szCs w:val="28"/>
        </w:rPr>
        <w:t>学院教务处存档</w:t>
      </w:r>
      <w:r w:rsidR="000410CA" w:rsidRPr="006D57A8">
        <w:rPr>
          <w:rFonts w:ascii="楷体" w:eastAsia="楷体" w:hAnsi="楷体" w:cs="Times New Roman" w:hint="eastAsia"/>
          <w:kern w:val="0"/>
          <w:sz w:val="28"/>
          <w:szCs w:val="28"/>
        </w:rPr>
        <w:t>管理，非试卷考试科目，需要将符合流程规范的考核方案、考题、给分标准、和考核分析报告、学生成绩表装袋整理，</w:t>
      </w:r>
      <w:r w:rsidR="00016BB7">
        <w:rPr>
          <w:rFonts w:ascii="楷体" w:eastAsia="楷体" w:hAnsi="楷体" w:cs="Times New Roman" w:hint="eastAsia"/>
          <w:kern w:val="0"/>
          <w:sz w:val="28"/>
          <w:szCs w:val="28"/>
        </w:rPr>
        <w:t>也</w:t>
      </w:r>
      <w:r w:rsidR="00016BB7" w:rsidRPr="00016BB7">
        <w:rPr>
          <w:rFonts w:ascii="楷体" w:eastAsia="楷体" w:hAnsi="楷体" w:cs="Times New Roman" w:hint="eastAsia"/>
          <w:kern w:val="0"/>
          <w:sz w:val="28"/>
          <w:szCs w:val="28"/>
        </w:rPr>
        <w:t>通过“交接单”手续，</w:t>
      </w:r>
      <w:r w:rsidR="000410CA" w:rsidRPr="006D57A8">
        <w:rPr>
          <w:rFonts w:ascii="楷体" w:eastAsia="楷体" w:hAnsi="楷体" w:cs="Times New Roman" w:hint="eastAsia"/>
          <w:kern w:val="0"/>
          <w:sz w:val="28"/>
          <w:szCs w:val="28"/>
        </w:rPr>
        <w:t>交于学院教务处存档管理。所有考核课程资料</w:t>
      </w:r>
      <w:r w:rsidR="007A3472" w:rsidRPr="006D57A8">
        <w:rPr>
          <w:rFonts w:ascii="楷体" w:eastAsia="楷体" w:hAnsi="楷体" w:cs="Times New Roman" w:hint="eastAsia"/>
          <w:kern w:val="0"/>
          <w:sz w:val="28"/>
          <w:szCs w:val="28"/>
        </w:rPr>
        <w:t>，无论是试卷考查还是非试卷考查，</w:t>
      </w:r>
      <w:r w:rsidR="00B27D38">
        <w:rPr>
          <w:rFonts w:ascii="楷体" w:eastAsia="楷体" w:hAnsi="楷体" w:cs="Times New Roman" w:hint="eastAsia"/>
          <w:kern w:val="0"/>
          <w:sz w:val="28"/>
          <w:szCs w:val="28"/>
        </w:rPr>
        <w:t>均</w:t>
      </w:r>
      <w:r w:rsidR="007A3472" w:rsidRPr="006D57A8">
        <w:rPr>
          <w:rFonts w:ascii="楷体" w:eastAsia="楷体" w:hAnsi="楷体" w:cs="Times New Roman" w:hint="eastAsia"/>
          <w:kern w:val="0"/>
          <w:sz w:val="28"/>
          <w:szCs w:val="28"/>
        </w:rPr>
        <w:t>按照考试课程资料的整理存档要求，由各二级学院整理</w:t>
      </w:r>
      <w:r w:rsidR="00016BB7">
        <w:rPr>
          <w:rFonts w:ascii="楷体" w:eastAsia="楷体" w:hAnsi="楷体" w:cs="Times New Roman" w:hint="eastAsia"/>
          <w:kern w:val="0"/>
          <w:sz w:val="28"/>
          <w:szCs w:val="28"/>
        </w:rPr>
        <w:t>、归类、</w:t>
      </w:r>
      <w:r w:rsidR="007A3472" w:rsidRPr="006D57A8">
        <w:rPr>
          <w:rFonts w:ascii="楷体" w:eastAsia="楷体" w:hAnsi="楷体" w:cs="Times New Roman" w:hint="eastAsia"/>
          <w:kern w:val="0"/>
          <w:sz w:val="28"/>
          <w:szCs w:val="28"/>
        </w:rPr>
        <w:t>存档，做到</w:t>
      </w:r>
      <w:r w:rsidR="006D0433" w:rsidRPr="006D57A8">
        <w:rPr>
          <w:rFonts w:ascii="楷体" w:eastAsia="楷体" w:hAnsi="楷体" w:cs="Times New Roman" w:hint="eastAsia"/>
          <w:kern w:val="0"/>
          <w:sz w:val="28"/>
          <w:szCs w:val="28"/>
        </w:rPr>
        <w:t>备查、</w:t>
      </w:r>
      <w:r w:rsidR="00440E01" w:rsidRPr="006D57A8">
        <w:rPr>
          <w:rFonts w:ascii="楷体" w:eastAsia="楷体" w:hAnsi="楷体" w:cs="Times New Roman" w:hint="eastAsia"/>
          <w:kern w:val="0"/>
          <w:sz w:val="28"/>
          <w:szCs w:val="28"/>
        </w:rPr>
        <w:t>可</w:t>
      </w:r>
      <w:r w:rsidR="006D0433" w:rsidRPr="006D57A8">
        <w:rPr>
          <w:rFonts w:ascii="楷体" w:eastAsia="楷体" w:hAnsi="楷体" w:cs="Times New Roman" w:hint="eastAsia"/>
          <w:kern w:val="0"/>
          <w:sz w:val="28"/>
          <w:szCs w:val="28"/>
        </w:rPr>
        <w:t>查，</w:t>
      </w:r>
      <w:r w:rsidR="00440E01" w:rsidRPr="006D57A8">
        <w:rPr>
          <w:rFonts w:ascii="楷体" w:eastAsia="楷体" w:hAnsi="楷体" w:cs="Times New Roman" w:hint="eastAsia"/>
          <w:kern w:val="0"/>
          <w:sz w:val="28"/>
          <w:szCs w:val="28"/>
        </w:rPr>
        <w:t>能查。</w:t>
      </w:r>
    </w:p>
    <w:p w:rsidR="00813DBF" w:rsidRDefault="006D57A8" w:rsidP="00813DBF">
      <w:pPr>
        <w:rPr>
          <w:rFonts w:ascii="楷体" w:eastAsia="楷体" w:hAnsi="楷体" w:cs="Times New Roman"/>
          <w:kern w:val="0"/>
          <w:sz w:val="28"/>
          <w:szCs w:val="28"/>
        </w:rPr>
      </w:pPr>
      <w:r>
        <w:rPr>
          <w:rFonts w:ascii="楷体" w:eastAsia="楷体" w:hAnsi="楷体" w:cs="Times New Roman" w:hint="eastAsia"/>
          <w:kern w:val="0"/>
          <w:sz w:val="28"/>
          <w:szCs w:val="28"/>
        </w:rPr>
        <w:t xml:space="preserve">                                          </w:t>
      </w:r>
      <w:r w:rsidR="007C1BDE">
        <w:rPr>
          <w:rFonts w:ascii="楷体" w:eastAsia="楷体" w:hAnsi="楷体" w:cs="Times New Roman" w:hint="eastAsia"/>
          <w:kern w:val="0"/>
          <w:sz w:val="28"/>
          <w:szCs w:val="28"/>
        </w:rPr>
        <w:t xml:space="preserve"> </w:t>
      </w:r>
      <w:r>
        <w:rPr>
          <w:rFonts w:ascii="楷体" w:eastAsia="楷体" w:hAnsi="楷体" w:cs="Times New Roman" w:hint="eastAsia"/>
          <w:kern w:val="0"/>
          <w:sz w:val="28"/>
          <w:szCs w:val="28"/>
        </w:rPr>
        <w:t>督导室</w:t>
      </w:r>
    </w:p>
    <w:p w:rsidR="006D57A8" w:rsidRPr="006D57A8" w:rsidRDefault="006D57A8" w:rsidP="00813DBF">
      <w:pPr>
        <w:rPr>
          <w:rFonts w:ascii="楷体" w:eastAsia="楷体" w:hAnsi="楷体" w:cs="Times New Roman"/>
          <w:kern w:val="0"/>
          <w:sz w:val="28"/>
          <w:szCs w:val="28"/>
        </w:rPr>
      </w:pPr>
      <w:r>
        <w:rPr>
          <w:rFonts w:ascii="楷体" w:eastAsia="楷体" w:hAnsi="楷体" w:cs="Times New Roman" w:hint="eastAsia"/>
          <w:kern w:val="0"/>
          <w:sz w:val="28"/>
          <w:szCs w:val="28"/>
        </w:rPr>
        <w:t xml:space="preserve">                                       2019年4月2日</w:t>
      </w:r>
    </w:p>
    <w:p w:rsidR="00497C6B" w:rsidRDefault="003E2035" w:rsidP="00497C6B">
      <w:r>
        <w:rPr>
          <w:rFonts w:hint="eastAsia"/>
        </w:rPr>
        <w:t xml:space="preserve"> </w:t>
      </w:r>
    </w:p>
    <w:sectPr w:rsidR="00497C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FBD" w:rsidRDefault="00336FBD" w:rsidP="00CB4A19">
      <w:r>
        <w:separator/>
      </w:r>
    </w:p>
  </w:endnote>
  <w:endnote w:type="continuationSeparator" w:id="0">
    <w:p w:rsidR="00336FBD" w:rsidRDefault="00336FBD" w:rsidP="00CB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FBD" w:rsidRDefault="00336FBD" w:rsidP="00CB4A19">
      <w:r>
        <w:separator/>
      </w:r>
    </w:p>
  </w:footnote>
  <w:footnote w:type="continuationSeparator" w:id="0">
    <w:p w:rsidR="00336FBD" w:rsidRDefault="00336FBD" w:rsidP="00CB4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621B9"/>
    <w:multiLevelType w:val="hybridMultilevel"/>
    <w:tmpl w:val="615A4B26"/>
    <w:lvl w:ilvl="0" w:tplc="E564E2E8">
      <w:start w:val="1"/>
      <w:numFmt w:val="japaneseCounting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4FE13D5"/>
    <w:multiLevelType w:val="hybridMultilevel"/>
    <w:tmpl w:val="21A63934"/>
    <w:lvl w:ilvl="0" w:tplc="F4A648DA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2AE"/>
    <w:rsid w:val="00004A5C"/>
    <w:rsid w:val="00011E99"/>
    <w:rsid w:val="00016BB7"/>
    <w:rsid w:val="000314F8"/>
    <w:rsid w:val="000410CA"/>
    <w:rsid w:val="00046A77"/>
    <w:rsid w:val="00140183"/>
    <w:rsid w:val="00150BCF"/>
    <w:rsid w:val="001609D8"/>
    <w:rsid w:val="00171AAC"/>
    <w:rsid w:val="001B7F28"/>
    <w:rsid w:val="001C727B"/>
    <w:rsid w:val="001F0B4E"/>
    <w:rsid w:val="00216605"/>
    <w:rsid w:val="00231206"/>
    <w:rsid w:val="00234BCC"/>
    <w:rsid w:val="00237BD0"/>
    <w:rsid w:val="00267606"/>
    <w:rsid w:val="0028120C"/>
    <w:rsid w:val="002C602A"/>
    <w:rsid w:val="002F6313"/>
    <w:rsid w:val="00326D62"/>
    <w:rsid w:val="00336FBD"/>
    <w:rsid w:val="00351914"/>
    <w:rsid w:val="003E2035"/>
    <w:rsid w:val="003F3BC8"/>
    <w:rsid w:val="004332C3"/>
    <w:rsid w:val="00440CB8"/>
    <w:rsid w:val="00440E01"/>
    <w:rsid w:val="00461AC0"/>
    <w:rsid w:val="00497C6B"/>
    <w:rsid w:val="004A250A"/>
    <w:rsid w:val="004E0004"/>
    <w:rsid w:val="004E7B4B"/>
    <w:rsid w:val="005226AE"/>
    <w:rsid w:val="005316C6"/>
    <w:rsid w:val="00532DCE"/>
    <w:rsid w:val="00561953"/>
    <w:rsid w:val="005A0D7F"/>
    <w:rsid w:val="005B715F"/>
    <w:rsid w:val="005E2ED3"/>
    <w:rsid w:val="00610697"/>
    <w:rsid w:val="0063145E"/>
    <w:rsid w:val="006656D7"/>
    <w:rsid w:val="006D0433"/>
    <w:rsid w:val="006D57A8"/>
    <w:rsid w:val="006F53E0"/>
    <w:rsid w:val="00707F98"/>
    <w:rsid w:val="00723698"/>
    <w:rsid w:val="00725F9D"/>
    <w:rsid w:val="0079089F"/>
    <w:rsid w:val="00790B18"/>
    <w:rsid w:val="007A3472"/>
    <w:rsid w:val="007C1BDE"/>
    <w:rsid w:val="007F4254"/>
    <w:rsid w:val="00805FDD"/>
    <w:rsid w:val="0081088B"/>
    <w:rsid w:val="00813DBF"/>
    <w:rsid w:val="008159E4"/>
    <w:rsid w:val="00853F5F"/>
    <w:rsid w:val="0088418B"/>
    <w:rsid w:val="008909D9"/>
    <w:rsid w:val="008A208C"/>
    <w:rsid w:val="00926742"/>
    <w:rsid w:val="00962F2B"/>
    <w:rsid w:val="009C6142"/>
    <w:rsid w:val="009D6B3C"/>
    <w:rsid w:val="009E6BFE"/>
    <w:rsid w:val="009F41BF"/>
    <w:rsid w:val="00A25000"/>
    <w:rsid w:val="00A608CD"/>
    <w:rsid w:val="00A91CDC"/>
    <w:rsid w:val="00AF59E9"/>
    <w:rsid w:val="00B27D38"/>
    <w:rsid w:val="00B372AE"/>
    <w:rsid w:val="00B45FA7"/>
    <w:rsid w:val="00BB16AE"/>
    <w:rsid w:val="00C85090"/>
    <w:rsid w:val="00C92498"/>
    <w:rsid w:val="00CB4A19"/>
    <w:rsid w:val="00CC2036"/>
    <w:rsid w:val="00CC2B81"/>
    <w:rsid w:val="00CE15EE"/>
    <w:rsid w:val="00D06B21"/>
    <w:rsid w:val="00D10472"/>
    <w:rsid w:val="00D16BED"/>
    <w:rsid w:val="00D46000"/>
    <w:rsid w:val="00D51D67"/>
    <w:rsid w:val="00D6780C"/>
    <w:rsid w:val="00E06EF4"/>
    <w:rsid w:val="00E166E0"/>
    <w:rsid w:val="00E16953"/>
    <w:rsid w:val="00E31B63"/>
    <w:rsid w:val="00E93039"/>
    <w:rsid w:val="00EA1E6F"/>
    <w:rsid w:val="00EF34FC"/>
    <w:rsid w:val="00F0607E"/>
    <w:rsid w:val="00F34814"/>
    <w:rsid w:val="00F50F79"/>
    <w:rsid w:val="00F57061"/>
    <w:rsid w:val="00F65F35"/>
    <w:rsid w:val="00F662DA"/>
    <w:rsid w:val="00F80FCF"/>
    <w:rsid w:val="00F94D8D"/>
    <w:rsid w:val="00FA4778"/>
    <w:rsid w:val="00FC4301"/>
    <w:rsid w:val="00FE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FC395"/>
  <w15:docId w15:val="{83475851-20DD-4770-870D-EECAFD38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4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4A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4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4A19"/>
    <w:rPr>
      <w:sz w:val="18"/>
      <w:szCs w:val="18"/>
    </w:rPr>
  </w:style>
  <w:style w:type="paragraph" w:styleId="a7">
    <w:name w:val="List Paragraph"/>
    <w:basedOn w:val="a"/>
    <w:uiPriority w:val="34"/>
    <w:qFormat/>
    <w:rsid w:val="00813D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玮 胡</cp:lastModifiedBy>
  <cp:revision>97</cp:revision>
  <dcterms:created xsi:type="dcterms:W3CDTF">2019-03-21T02:55:00Z</dcterms:created>
  <dcterms:modified xsi:type="dcterms:W3CDTF">2019-04-04T00:51:00Z</dcterms:modified>
</cp:coreProperties>
</file>