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A2482">
      <w:pPr>
        <w:pStyle w:val="2"/>
      </w:pPr>
      <w:bookmarkStart w:id="0" w:name="_Toc10503"/>
      <w:r>
        <w:rPr>
          <w:rFonts w:hint="eastAsia"/>
        </w:rPr>
        <w:t>教师工作量考核与绩效奖励办法</w:t>
      </w:r>
      <w:bookmarkEnd w:id="0"/>
    </w:p>
    <w:p w14:paraId="5800090C">
      <w:pPr>
        <w:pStyle w:val="7"/>
        <w:spacing w:after="93"/>
        <w:rPr>
          <w:rFonts w:hint="eastAsia"/>
        </w:rPr>
      </w:pPr>
      <w:r>
        <w:rPr>
          <w:rFonts w:hint="eastAsia"/>
        </w:rPr>
        <w:t>院人字[</w:t>
      </w:r>
      <w:r>
        <w:rPr>
          <w:rFonts w:hint="eastAsia" w:ascii="宋体" w:hAnsi="宋体" w:eastAsia="宋体" w:cs="宋体"/>
        </w:rPr>
        <w:t>2024</w:t>
      </w:r>
      <w:r>
        <w:rPr>
          <w:rFonts w:hint="eastAsia"/>
        </w:rPr>
        <w:t>]</w:t>
      </w:r>
      <w:r>
        <w:rPr>
          <w:rFonts w:hint="eastAsia" w:ascii="宋体" w:hAnsi="宋体" w:eastAsia="宋体" w:cs="宋体"/>
        </w:rPr>
        <w:t>65</w:t>
      </w:r>
      <w:r>
        <w:rPr>
          <w:rFonts w:hint="eastAsia"/>
        </w:rPr>
        <w:t>号</w:t>
      </w:r>
    </w:p>
    <w:p w14:paraId="13C34BBC">
      <w:pPr>
        <w:ind w:firstLine="480"/>
        <w:rPr>
          <w:rFonts w:hint="eastAsia"/>
        </w:rPr>
      </w:pPr>
      <w:r>
        <w:rPr>
          <w:rFonts w:hint="eastAsia"/>
        </w:rPr>
        <w:t>为全面、客观、准确地评价教师履行岗位职责情况，调动和激励广大教师从事教科研工作的积极性，强化教学质量建设，</w:t>
      </w:r>
      <w:bookmarkStart w:id="3" w:name="_GoBack"/>
      <w:bookmarkEnd w:id="3"/>
      <w:r>
        <w:rPr>
          <w:rFonts w:hint="eastAsia"/>
        </w:rPr>
        <w:t>提升科研能力，提高学校办学水平和效益，特制定本办法。</w:t>
      </w:r>
    </w:p>
    <w:p w14:paraId="56B4C202">
      <w:pPr>
        <w:ind w:firstLine="482"/>
        <w:rPr>
          <w:rFonts w:hint="eastAsia" w:ascii="宋体" w:hAnsi="宋体"/>
        </w:rPr>
      </w:pPr>
      <w:r>
        <w:rPr>
          <w:rFonts w:hint="eastAsia" w:ascii="宋体" w:hAnsi="宋体" w:cs="黑体"/>
          <w:b/>
          <w:bCs/>
        </w:rPr>
        <w:t>第一条</w:t>
      </w:r>
      <w:r>
        <w:rPr>
          <w:rFonts w:hint="eastAsia" w:ascii="宋体" w:hAnsi="宋体"/>
        </w:rPr>
        <w:t xml:space="preserve"> 《苏州高博职业学院教师工作量考核与绩效奖励办法》是学校教学、科研管理的基本制度，由教务处、科研处、人事处负责核定教师工作量和组织教师工作量考核，各教学单位负责教学任务安排和教师工作量统计及审核。</w:t>
      </w:r>
    </w:p>
    <w:p w14:paraId="13E111DC">
      <w:pPr>
        <w:ind w:firstLine="482"/>
        <w:rPr>
          <w:rFonts w:hint="eastAsia" w:ascii="宋体" w:hAnsi="宋体"/>
        </w:rPr>
      </w:pPr>
      <w:r>
        <w:rPr>
          <w:rFonts w:hint="eastAsia" w:ascii="宋体" w:hAnsi="宋体" w:cs="黑体"/>
          <w:b/>
          <w:bCs/>
        </w:rPr>
        <w:t>第二条</w:t>
      </w:r>
      <w:r>
        <w:rPr>
          <w:rFonts w:hint="eastAsia" w:ascii="宋体" w:hAnsi="宋体"/>
        </w:rPr>
        <w:t xml:space="preserve"> 教师工作量应作为教师年度考核、评优推荐的重要条件。凡未完成基本工作量的教师，年度考核不得评为优秀。</w:t>
      </w:r>
    </w:p>
    <w:p w14:paraId="4138EE9A">
      <w:pPr>
        <w:ind w:firstLine="482"/>
        <w:rPr>
          <w:rFonts w:hint="eastAsia" w:ascii="宋体" w:hAnsi="宋体"/>
        </w:rPr>
      </w:pPr>
      <w:r>
        <w:rPr>
          <w:rFonts w:hint="eastAsia" w:ascii="宋体" w:hAnsi="宋体" w:cs="黑体"/>
          <w:b/>
          <w:bCs/>
        </w:rPr>
        <w:t>第三条</w:t>
      </w:r>
      <w:r>
        <w:rPr>
          <w:rFonts w:hint="eastAsia" w:ascii="宋体" w:hAnsi="宋体" w:cs="黑体"/>
        </w:rPr>
        <w:t xml:space="preserve"> </w:t>
      </w:r>
      <w:r>
        <w:rPr>
          <w:rFonts w:hint="eastAsia" w:ascii="宋体" w:hAnsi="宋体"/>
        </w:rPr>
        <w:t>教师工作量是我校专任教师年度内完成教学、科研等任务的工作量，由教学工作量、教学建设工作量和科研工作量三部分构成，主要以课时和绩分计算。</w:t>
      </w:r>
    </w:p>
    <w:p w14:paraId="7A02F38D">
      <w:pPr>
        <w:ind w:firstLine="482"/>
        <w:rPr>
          <w:rFonts w:hint="eastAsia" w:ascii="宋体" w:hAnsi="宋体" w:cs="黑体"/>
        </w:rPr>
      </w:pPr>
      <w:r>
        <w:rPr>
          <w:rFonts w:hint="eastAsia" w:ascii="宋体" w:hAnsi="宋体" w:cs="黑体"/>
          <w:b/>
          <w:bCs/>
        </w:rPr>
        <w:t>第四条</w:t>
      </w:r>
      <w:r>
        <w:rPr>
          <w:rFonts w:hint="eastAsia" w:ascii="宋体" w:hAnsi="宋体" w:cs="黑体"/>
        </w:rPr>
        <w:t xml:space="preserve"> 教师工作量标准及考核</w:t>
      </w:r>
    </w:p>
    <w:p w14:paraId="5B545415">
      <w:pPr>
        <w:ind w:firstLine="480"/>
        <w:rPr>
          <w:rFonts w:hint="eastAsia"/>
        </w:rPr>
      </w:pPr>
      <w:r>
        <w:rPr>
          <w:rFonts w:hint="eastAsia" w:ascii="宋体" w:hAnsi="宋体" w:cstheme="minorEastAsia"/>
        </w:rPr>
        <w:t>（一） 教学工作量的考核对象为学校专任教师，基本工作量要求见表</w:t>
      </w:r>
      <w:r>
        <w:rPr>
          <w:rFonts w:hint="eastAsia" w:ascii="宋体" w:hAnsi="宋体" w:eastAsia="宋体" w:cs="宋体"/>
        </w:rPr>
        <w:t>1</w:t>
      </w:r>
      <w:r>
        <w:rPr>
          <w:rFonts w:hint="eastAsia" w:ascii="宋体" w:hAnsi="宋体" w:cstheme="minorEastAsia"/>
        </w:rPr>
        <w:t>，特聘教授教学工作量另行约定。教学工作量按学期统计，以课时作为结算单位，计算办法详见《苏州高博职业学院教学工作量考核办法》（附件</w:t>
      </w:r>
      <w:r>
        <w:rPr>
          <w:rFonts w:hint="eastAsia" w:ascii="宋体" w:hAnsi="宋体" w:eastAsia="宋体" w:cs="宋体"/>
        </w:rPr>
        <w:t>1</w:t>
      </w:r>
      <w:r>
        <w:rPr>
          <w:rFonts w:hint="eastAsia" w:ascii="宋体" w:hAnsi="宋体" w:cstheme="minorEastAsia"/>
        </w:rPr>
        <w:t>）。</w:t>
      </w:r>
    </w:p>
    <w:p w14:paraId="49A56321">
      <w:pPr>
        <w:numPr>
          <w:ilvl w:val="255"/>
          <w:numId w:val="0"/>
        </w:numPr>
        <w:jc w:val="center"/>
        <w:rPr>
          <w:rFonts w:hint="eastAsia" w:ascii="黑体" w:hAnsi="黑体" w:eastAsia="黑体" w:cs="黑体"/>
          <w:szCs w:val="24"/>
        </w:rPr>
      </w:pPr>
      <w:r>
        <w:rPr>
          <w:rFonts w:hint="eastAsia" w:ascii="黑体" w:hAnsi="黑体" w:eastAsia="黑体" w:cs="黑体"/>
          <w:szCs w:val="24"/>
        </w:rPr>
        <w:t>表</w:t>
      </w:r>
      <w:r>
        <w:rPr>
          <w:rFonts w:hint="eastAsia" w:ascii="宋体" w:hAnsi="宋体" w:eastAsia="宋体" w:cs="宋体"/>
          <w:szCs w:val="24"/>
        </w:rPr>
        <w:t>1</w:t>
      </w:r>
      <w:r>
        <w:rPr>
          <w:rFonts w:hint="eastAsia" w:ascii="黑体" w:hAnsi="黑体" w:eastAsia="黑体" w:cs="黑体"/>
          <w:szCs w:val="24"/>
        </w:rPr>
        <w:t>：专任教师教学工作量标准</w:t>
      </w:r>
    </w:p>
    <w:tbl>
      <w:tblPr>
        <w:tblStyle w:val="5"/>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2434"/>
        <w:gridCol w:w="3117"/>
      </w:tblGrid>
      <w:tr w14:paraId="15ED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118" w:type="dxa"/>
            <w:vAlign w:val="center"/>
          </w:tcPr>
          <w:p w14:paraId="28D893E4">
            <w:pPr>
              <w:spacing w:line="240" w:lineRule="atLeast"/>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职务/职称</w:t>
            </w:r>
          </w:p>
        </w:tc>
        <w:tc>
          <w:tcPr>
            <w:tcW w:w="2434" w:type="dxa"/>
            <w:vAlign w:val="center"/>
          </w:tcPr>
          <w:p w14:paraId="797C042C">
            <w:pPr>
              <w:spacing w:line="240" w:lineRule="atLeast"/>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教学基本工作量</w:t>
            </w:r>
          </w:p>
        </w:tc>
        <w:tc>
          <w:tcPr>
            <w:tcW w:w="3117" w:type="dxa"/>
            <w:vAlign w:val="center"/>
          </w:tcPr>
          <w:p w14:paraId="30CEDC88">
            <w:pPr>
              <w:spacing w:line="240" w:lineRule="atLeast"/>
              <w:ind w:firstLine="0" w:firstLineChars="0"/>
              <w:jc w:val="center"/>
              <w:rPr>
                <w:rFonts w:hint="eastAsia" w:ascii="黑体" w:hAnsi="黑体" w:eastAsia="黑体" w:cs="黑体"/>
                <w:kern w:val="0"/>
                <w:sz w:val="21"/>
                <w:szCs w:val="21"/>
              </w:rPr>
            </w:pPr>
            <w:r>
              <w:rPr>
                <w:rFonts w:hint="eastAsia" w:ascii="黑体" w:hAnsi="黑体" w:eastAsia="黑体" w:cs="黑体"/>
                <w:kern w:val="0"/>
                <w:sz w:val="21"/>
                <w:szCs w:val="21"/>
              </w:rPr>
              <w:t>教学工作量上限（课表课时）</w:t>
            </w:r>
          </w:p>
        </w:tc>
      </w:tr>
      <w:tr w14:paraId="311A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8" w:type="dxa"/>
            <w:vAlign w:val="center"/>
          </w:tcPr>
          <w:p w14:paraId="2961DC04">
            <w:pPr>
              <w:spacing w:line="240" w:lineRule="atLeast"/>
              <w:ind w:firstLine="0" w:firstLineChars="0"/>
              <w:jc w:val="center"/>
              <w:rPr>
                <w:rFonts w:hint="eastAsia" w:ascii="宋体" w:hAnsi="宋体" w:cs="宋体"/>
                <w:kern w:val="0"/>
                <w:sz w:val="21"/>
                <w:szCs w:val="21"/>
              </w:rPr>
            </w:pPr>
            <w:r>
              <w:rPr>
                <w:rFonts w:hint="eastAsia" w:ascii="宋体" w:hAnsi="宋体" w:cs="宋体"/>
                <w:kern w:val="0"/>
                <w:sz w:val="21"/>
                <w:szCs w:val="21"/>
              </w:rPr>
              <w:t>中层正职（副职主持）</w:t>
            </w:r>
          </w:p>
        </w:tc>
        <w:tc>
          <w:tcPr>
            <w:tcW w:w="2434" w:type="dxa"/>
            <w:vAlign w:val="center"/>
          </w:tcPr>
          <w:p w14:paraId="58CB4CB7">
            <w:pPr>
              <w:spacing w:line="240" w:lineRule="atLeast"/>
              <w:ind w:firstLine="0" w:firstLineChars="0"/>
              <w:jc w:val="center"/>
              <w:rPr>
                <w:rFonts w:hint="eastAsia" w:ascii="宋体" w:hAnsi="宋体" w:cs="宋体"/>
                <w:kern w:val="0"/>
                <w:sz w:val="21"/>
                <w:szCs w:val="21"/>
              </w:rPr>
            </w:pPr>
            <w:r>
              <w:rPr>
                <w:rFonts w:hint="eastAsia" w:ascii="宋体" w:hAnsi="宋体" w:eastAsia="宋体" w:cs="宋体"/>
                <w:kern w:val="0"/>
                <w:sz w:val="21"/>
                <w:szCs w:val="21"/>
              </w:rPr>
              <w:t>96</w:t>
            </w:r>
            <w:r>
              <w:rPr>
                <w:rFonts w:hint="eastAsia" w:ascii="宋体" w:hAnsi="宋体" w:cs="宋体"/>
                <w:kern w:val="0"/>
                <w:sz w:val="21"/>
                <w:szCs w:val="21"/>
              </w:rPr>
              <w:t>课时/学期</w:t>
            </w:r>
          </w:p>
        </w:tc>
        <w:tc>
          <w:tcPr>
            <w:tcW w:w="3117" w:type="dxa"/>
            <w:vAlign w:val="center"/>
          </w:tcPr>
          <w:p w14:paraId="1985AF4B">
            <w:pPr>
              <w:spacing w:line="240" w:lineRule="atLeast"/>
              <w:ind w:firstLine="0" w:firstLineChars="0"/>
              <w:jc w:val="center"/>
              <w:rPr>
                <w:rFonts w:hint="eastAsia" w:ascii="宋体" w:hAnsi="宋体" w:cs="宋体"/>
                <w:kern w:val="0"/>
                <w:sz w:val="21"/>
                <w:szCs w:val="21"/>
              </w:rPr>
            </w:pPr>
            <w:r>
              <w:rPr>
                <w:rFonts w:hint="eastAsia" w:ascii="宋体" w:hAnsi="宋体" w:eastAsia="宋体" w:cs="宋体"/>
                <w:kern w:val="0"/>
                <w:sz w:val="21"/>
                <w:szCs w:val="21"/>
              </w:rPr>
              <w:t>128</w:t>
            </w:r>
            <w:r>
              <w:rPr>
                <w:rFonts w:hint="eastAsia" w:asciiTheme="minorEastAsia" w:hAnsiTheme="minorEastAsia" w:cstheme="minorEastAsia"/>
                <w:kern w:val="0"/>
                <w:sz w:val="21"/>
                <w:szCs w:val="21"/>
              </w:rPr>
              <w:t>课时/学期</w:t>
            </w:r>
          </w:p>
        </w:tc>
      </w:tr>
      <w:tr w14:paraId="11BA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8" w:type="dxa"/>
            <w:vAlign w:val="center"/>
          </w:tcPr>
          <w:p w14:paraId="36A1C6D4">
            <w:pPr>
              <w:spacing w:line="240" w:lineRule="atLeast"/>
              <w:ind w:firstLine="0" w:firstLineChars="0"/>
              <w:jc w:val="center"/>
              <w:rPr>
                <w:rFonts w:hint="eastAsia" w:ascii="宋体" w:hAnsi="宋体" w:cs="宋体"/>
                <w:kern w:val="0"/>
                <w:sz w:val="21"/>
                <w:szCs w:val="21"/>
              </w:rPr>
            </w:pPr>
            <w:r>
              <w:rPr>
                <w:rFonts w:hint="eastAsia" w:ascii="宋体" w:hAnsi="宋体" w:cs="宋体"/>
                <w:kern w:val="0"/>
                <w:sz w:val="21"/>
                <w:szCs w:val="21"/>
              </w:rPr>
              <w:t>中层副职、助理</w:t>
            </w:r>
          </w:p>
        </w:tc>
        <w:tc>
          <w:tcPr>
            <w:tcW w:w="2434" w:type="dxa"/>
            <w:vAlign w:val="center"/>
          </w:tcPr>
          <w:p w14:paraId="17893160">
            <w:pPr>
              <w:spacing w:line="240" w:lineRule="atLeast"/>
              <w:ind w:firstLine="0" w:firstLineChars="0"/>
              <w:jc w:val="center"/>
              <w:rPr>
                <w:rFonts w:hint="eastAsia" w:ascii="宋体" w:hAnsi="宋体" w:cs="宋体"/>
                <w:kern w:val="0"/>
                <w:sz w:val="21"/>
                <w:szCs w:val="21"/>
              </w:rPr>
            </w:pPr>
            <w:r>
              <w:rPr>
                <w:rFonts w:hint="eastAsia" w:ascii="宋体" w:hAnsi="宋体" w:eastAsia="宋体" w:cs="宋体"/>
                <w:kern w:val="0"/>
                <w:sz w:val="21"/>
                <w:szCs w:val="21"/>
              </w:rPr>
              <w:t>128</w:t>
            </w:r>
            <w:r>
              <w:rPr>
                <w:rFonts w:hint="eastAsia" w:ascii="宋体" w:hAnsi="宋体" w:cs="宋体"/>
                <w:kern w:val="0"/>
                <w:sz w:val="21"/>
                <w:szCs w:val="21"/>
              </w:rPr>
              <w:t>课时/学期</w:t>
            </w:r>
          </w:p>
        </w:tc>
        <w:tc>
          <w:tcPr>
            <w:tcW w:w="3117" w:type="dxa"/>
            <w:vAlign w:val="center"/>
          </w:tcPr>
          <w:p w14:paraId="21056434">
            <w:pPr>
              <w:spacing w:line="240" w:lineRule="atLeast"/>
              <w:ind w:firstLine="0" w:firstLineChars="0"/>
              <w:jc w:val="center"/>
              <w:rPr>
                <w:rFonts w:hint="eastAsia" w:ascii="宋体" w:hAnsi="宋体" w:cs="宋体"/>
                <w:kern w:val="0"/>
                <w:sz w:val="21"/>
                <w:szCs w:val="21"/>
              </w:rPr>
            </w:pPr>
            <w:r>
              <w:rPr>
                <w:rFonts w:hint="eastAsia" w:ascii="宋体" w:hAnsi="宋体" w:eastAsia="宋体" w:cs="宋体"/>
                <w:kern w:val="0"/>
                <w:sz w:val="21"/>
                <w:szCs w:val="21"/>
              </w:rPr>
              <w:t>160</w:t>
            </w:r>
            <w:r>
              <w:rPr>
                <w:rFonts w:hint="eastAsia" w:asciiTheme="minorEastAsia" w:hAnsiTheme="minorEastAsia" w:cstheme="minorEastAsia"/>
                <w:kern w:val="0"/>
                <w:sz w:val="21"/>
                <w:szCs w:val="21"/>
              </w:rPr>
              <w:t>课时/学期</w:t>
            </w:r>
          </w:p>
        </w:tc>
      </w:tr>
      <w:tr w14:paraId="301C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8" w:type="dxa"/>
            <w:vAlign w:val="center"/>
          </w:tcPr>
          <w:p w14:paraId="1EA9FDB9">
            <w:pPr>
              <w:spacing w:line="240" w:lineRule="atLeast"/>
              <w:ind w:firstLine="0" w:firstLineChars="0"/>
              <w:jc w:val="center"/>
              <w:rPr>
                <w:rFonts w:hint="eastAsia" w:ascii="宋体" w:hAnsi="宋体" w:cs="宋体"/>
                <w:kern w:val="0"/>
                <w:sz w:val="21"/>
                <w:szCs w:val="21"/>
              </w:rPr>
            </w:pPr>
            <w:r>
              <w:rPr>
                <w:rFonts w:hint="eastAsia" w:ascii="宋体" w:hAnsi="宋体" w:cs="宋体"/>
                <w:kern w:val="0"/>
                <w:sz w:val="21"/>
                <w:szCs w:val="21"/>
              </w:rPr>
              <w:t>系主任（副主任）</w:t>
            </w:r>
          </w:p>
        </w:tc>
        <w:tc>
          <w:tcPr>
            <w:tcW w:w="2434" w:type="dxa"/>
            <w:vAlign w:val="center"/>
          </w:tcPr>
          <w:p w14:paraId="449F3ED6">
            <w:pPr>
              <w:spacing w:line="240" w:lineRule="atLeast"/>
              <w:ind w:firstLine="0" w:firstLineChars="0"/>
              <w:jc w:val="center"/>
              <w:rPr>
                <w:rFonts w:hint="eastAsia" w:ascii="宋体" w:hAnsi="宋体" w:cs="宋体"/>
                <w:kern w:val="0"/>
                <w:sz w:val="21"/>
                <w:szCs w:val="21"/>
              </w:rPr>
            </w:pPr>
            <w:r>
              <w:rPr>
                <w:rFonts w:hint="eastAsia" w:ascii="宋体" w:hAnsi="宋体" w:eastAsia="宋体" w:cs="宋体"/>
                <w:kern w:val="0"/>
                <w:sz w:val="21"/>
                <w:szCs w:val="21"/>
              </w:rPr>
              <w:t>160</w:t>
            </w:r>
            <w:r>
              <w:rPr>
                <w:rFonts w:hint="eastAsia" w:ascii="宋体" w:hAnsi="宋体" w:cs="宋体"/>
                <w:kern w:val="0"/>
                <w:sz w:val="21"/>
                <w:szCs w:val="21"/>
              </w:rPr>
              <w:t>课时/学期</w:t>
            </w:r>
          </w:p>
        </w:tc>
        <w:tc>
          <w:tcPr>
            <w:tcW w:w="3117" w:type="dxa"/>
            <w:vAlign w:val="center"/>
          </w:tcPr>
          <w:p w14:paraId="6ECAD2C9">
            <w:pPr>
              <w:spacing w:line="240" w:lineRule="atLeast"/>
              <w:ind w:firstLine="0" w:firstLineChars="0"/>
              <w:jc w:val="center"/>
              <w:rPr>
                <w:rFonts w:hint="eastAsia" w:asciiTheme="minorEastAsia" w:hAnsiTheme="minorEastAsia" w:cstheme="minorEastAsia"/>
                <w:kern w:val="0"/>
                <w:sz w:val="21"/>
                <w:szCs w:val="21"/>
              </w:rPr>
            </w:pPr>
            <w:r>
              <w:rPr>
                <w:rFonts w:hint="eastAsia" w:ascii="宋体" w:hAnsi="宋体" w:eastAsia="宋体" w:cs="宋体"/>
                <w:kern w:val="0"/>
                <w:sz w:val="21"/>
                <w:szCs w:val="21"/>
              </w:rPr>
              <w:t>288</w:t>
            </w:r>
            <w:r>
              <w:rPr>
                <w:rFonts w:hint="eastAsia" w:asciiTheme="minorEastAsia" w:hAnsiTheme="minorEastAsia" w:cstheme="minorEastAsia"/>
                <w:kern w:val="0"/>
                <w:sz w:val="21"/>
                <w:szCs w:val="21"/>
              </w:rPr>
              <w:t>课时/学期</w:t>
            </w:r>
          </w:p>
        </w:tc>
      </w:tr>
      <w:tr w14:paraId="2ED6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8" w:type="dxa"/>
            <w:vAlign w:val="center"/>
          </w:tcPr>
          <w:p w14:paraId="4A92F95F">
            <w:pPr>
              <w:spacing w:line="240" w:lineRule="atLeast"/>
              <w:ind w:firstLine="0" w:firstLineChars="0"/>
              <w:jc w:val="center"/>
              <w:rPr>
                <w:rFonts w:hint="eastAsia" w:ascii="宋体" w:hAnsi="宋体" w:cs="宋体"/>
                <w:kern w:val="0"/>
                <w:sz w:val="21"/>
                <w:szCs w:val="21"/>
              </w:rPr>
            </w:pPr>
            <w:r>
              <w:rPr>
                <w:rFonts w:hint="eastAsia" w:ascii="宋体" w:hAnsi="宋体" w:cs="宋体"/>
                <w:kern w:val="0"/>
                <w:sz w:val="21"/>
                <w:szCs w:val="21"/>
              </w:rPr>
              <w:t>高级职称</w:t>
            </w:r>
          </w:p>
        </w:tc>
        <w:tc>
          <w:tcPr>
            <w:tcW w:w="2434" w:type="dxa"/>
            <w:vMerge w:val="restart"/>
            <w:vAlign w:val="center"/>
          </w:tcPr>
          <w:p w14:paraId="6DF863F6">
            <w:pPr>
              <w:spacing w:line="240" w:lineRule="atLeast"/>
              <w:ind w:firstLine="0" w:firstLineChars="0"/>
              <w:jc w:val="center"/>
              <w:rPr>
                <w:rFonts w:hint="eastAsia" w:ascii="宋体" w:hAnsi="宋体" w:cs="宋体"/>
                <w:kern w:val="0"/>
                <w:sz w:val="21"/>
                <w:szCs w:val="21"/>
              </w:rPr>
            </w:pPr>
            <w:r>
              <w:rPr>
                <w:rFonts w:hint="eastAsia" w:ascii="宋体" w:hAnsi="宋体" w:eastAsia="宋体" w:cs="宋体"/>
                <w:kern w:val="0"/>
                <w:sz w:val="21"/>
                <w:szCs w:val="21"/>
              </w:rPr>
              <w:t>192</w:t>
            </w:r>
            <w:r>
              <w:rPr>
                <w:rFonts w:hint="eastAsia" w:ascii="宋体" w:hAnsi="宋体" w:cs="宋体"/>
                <w:kern w:val="0"/>
                <w:sz w:val="21"/>
                <w:szCs w:val="21"/>
              </w:rPr>
              <w:t>课时/学期</w:t>
            </w:r>
          </w:p>
        </w:tc>
        <w:tc>
          <w:tcPr>
            <w:tcW w:w="3117" w:type="dxa"/>
            <w:vMerge w:val="restart"/>
            <w:vAlign w:val="center"/>
          </w:tcPr>
          <w:p w14:paraId="36F7F3C6">
            <w:pPr>
              <w:spacing w:line="240" w:lineRule="atLeast"/>
              <w:ind w:firstLine="0" w:firstLineChars="0"/>
              <w:jc w:val="center"/>
              <w:rPr>
                <w:rFonts w:hint="eastAsia" w:ascii="宋体" w:hAnsi="宋体" w:cs="宋体"/>
                <w:kern w:val="0"/>
                <w:sz w:val="21"/>
                <w:szCs w:val="21"/>
              </w:rPr>
            </w:pPr>
            <w:r>
              <w:rPr>
                <w:rFonts w:hint="eastAsia" w:ascii="宋体" w:hAnsi="宋体" w:eastAsia="宋体" w:cs="宋体"/>
                <w:kern w:val="0"/>
                <w:sz w:val="21"/>
                <w:szCs w:val="21"/>
              </w:rPr>
              <w:t>288</w:t>
            </w:r>
            <w:r>
              <w:rPr>
                <w:rFonts w:hint="eastAsia" w:asciiTheme="minorEastAsia" w:hAnsiTheme="minorEastAsia" w:cstheme="minorEastAsia"/>
                <w:kern w:val="0"/>
                <w:sz w:val="21"/>
                <w:szCs w:val="21"/>
              </w:rPr>
              <w:t>课时/学期</w:t>
            </w:r>
          </w:p>
        </w:tc>
      </w:tr>
      <w:tr w14:paraId="71AA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8" w:type="dxa"/>
            <w:vAlign w:val="center"/>
          </w:tcPr>
          <w:p w14:paraId="5D1230C6">
            <w:pPr>
              <w:spacing w:line="240" w:lineRule="atLeast"/>
              <w:ind w:firstLine="0" w:firstLineChars="0"/>
              <w:jc w:val="center"/>
              <w:rPr>
                <w:rFonts w:hint="eastAsia" w:ascii="宋体" w:hAnsi="宋体" w:cs="宋体"/>
                <w:kern w:val="0"/>
                <w:sz w:val="21"/>
                <w:szCs w:val="21"/>
              </w:rPr>
            </w:pPr>
            <w:r>
              <w:rPr>
                <w:rFonts w:hint="eastAsia" w:ascii="宋体" w:hAnsi="宋体" w:cs="宋体"/>
                <w:kern w:val="0"/>
                <w:sz w:val="21"/>
                <w:szCs w:val="21"/>
              </w:rPr>
              <w:t>中级职称</w:t>
            </w:r>
          </w:p>
        </w:tc>
        <w:tc>
          <w:tcPr>
            <w:tcW w:w="2434" w:type="dxa"/>
            <w:vMerge w:val="continue"/>
            <w:vAlign w:val="center"/>
          </w:tcPr>
          <w:p w14:paraId="25E72CAF">
            <w:pPr>
              <w:spacing w:line="240" w:lineRule="atLeast"/>
              <w:ind w:firstLine="0" w:firstLineChars="0"/>
              <w:jc w:val="center"/>
              <w:rPr>
                <w:rFonts w:hint="eastAsia" w:ascii="宋体" w:hAnsi="宋体" w:cs="宋体"/>
                <w:kern w:val="0"/>
                <w:sz w:val="21"/>
                <w:szCs w:val="21"/>
              </w:rPr>
            </w:pPr>
          </w:p>
        </w:tc>
        <w:tc>
          <w:tcPr>
            <w:tcW w:w="3117" w:type="dxa"/>
            <w:vMerge w:val="continue"/>
            <w:vAlign w:val="center"/>
          </w:tcPr>
          <w:p w14:paraId="14C30F2D">
            <w:pPr>
              <w:spacing w:line="240" w:lineRule="atLeast"/>
              <w:ind w:firstLine="0" w:firstLineChars="0"/>
              <w:jc w:val="center"/>
              <w:rPr>
                <w:rFonts w:hint="eastAsia" w:ascii="宋体" w:hAnsi="宋体" w:cs="宋体"/>
                <w:kern w:val="0"/>
                <w:sz w:val="21"/>
                <w:szCs w:val="21"/>
              </w:rPr>
            </w:pPr>
          </w:p>
        </w:tc>
      </w:tr>
      <w:tr w14:paraId="5C0B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8" w:type="dxa"/>
            <w:vAlign w:val="center"/>
          </w:tcPr>
          <w:p w14:paraId="0864C011">
            <w:pPr>
              <w:spacing w:line="240" w:lineRule="atLeast"/>
              <w:ind w:firstLine="0" w:firstLineChars="0"/>
              <w:jc w:val="center"/>
              <w:rPr>
                <w:rFonts w:hint="eastAsia" w:ascii="宋体" w:hAnsi="宋体" w:cs="宋体"/>
                <w:kern w:val="0"/>
                <w:sz w:val="21"/>
                <w:szCs w:val="21"/>
              </w:rPr>
            </w:pPr>
            <w:r>
              <w:rPr>
                <w:rFonts w:hint="eastAsia" w:ascii="宋体" w:hAnsi="宋体" w:cs="宋体"/>
                <w:kern w:val="0"/>
                <w:sz w:val="21"/>
                <w:szCs w:val="21"/>
              </w:rPr>
              <w:t>初级职称（入职超过一年的）</w:t>
            </w:r>
          </w:p>
        </w:tc>
        <w:tc>
          <w:tcPr>
            <w:tcW w:w="2434" w:type="dxa"/>
            <w:vMerge w:val="continue"/>
            <w:vAlign w:val="center"/>
          </w:tcPr>
          <w:p w14:paraId="559302E5">
            <w:pPr>
              <w:spacing w:line="240" w:lineRule="atLeast"/>
              <w:ind w:firstLine="0" w:firstLineChars="0"/>
              <w:jc w:val="center"/>
              <w:rPr>
                <w:rFonts w:hint="eastAsia" w:ascii="宋体" w:hAnsi="宋体" w:cs="宋体"/>
                <w:kern w:val="0"/>
                <w:sz w:val="21"/>
                <w:szCs w:val="21"/>
              </w:rPr>
            </w:pPr>
          </w:p>
        </w:tc>
        <w:tc>
          <w:tcPr>
            <w:tcW w:w="3117" w:type="dxa"/>
            <w:vMerge w:val="continue"/>
            <w:vAlign w:val="center"/>
          </w:tcPr>
          <w:p w14:paraId="446EEE65">
            <w:pPr>
              <w:spacing w:line="240" w:lineRule="atLeast"/>
              <w:ind w:firstLine="0" w:firstLineChars="0"/>
              <w:jc w:val="center"/>
              <w:rPr>
                <w:rFonts w:hint="eastAsia" w:ascii="宋体" w:hAnsi="宋体" w:cs="宋体"/>
                <w:kern w:val="0"/>
                <w:sz w:val="21"/>
                <w:szCs w:val="21"/>
              </w:rPr>
            </w:pPr>
          </w:p>
        </w:tc>
      </w:tr>
      <w:tr w14:paraId="4A9F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18" w:type="dxa"/>
            <w:vAlign w:val="center"/>
          </w:tcPr>
          <w:p w14:paraId="275C4D19">
            <w:pPr>
              <w:spacing w:line="240" w:lineRule="atLeast"/>
              <w:ind w:firstLine="0" w:firstLineChars="0"/>
              <w:jc w:val="center"/>
              <w:rPr>
                <w:rFonts w:hint="eastAsia" w:ascii="宋体" w:hAnsi="宋体" w:cs="宋体"/>
                <w:kern w:val="0"/>
                <w:sz w:val="21"/>
                <w:szCs w:val="21"/>
              </w:rPr>
            </w:pPr>
            <w:r>
              <w:rPr>
                <w:rFonts w:hint="eastAsia" w:ascii="宋体" w:hAnsi="宋体" w:cs="宋体"/>
                <w:kern w:val="0"/>
                <w:sz w:val="21"/>
                <w:szCs w:val="21"/>
              </w:rPr>
              <w:t>初级职称（入职一年以内的）、未定级</w:t>
            </w:r>
          </w:p>
        </w:tc>
        <w:tc>
          <w:tcPr>
            <w:tcW w:w="2434" w:type="dxa"/>
            <w:vAlign w:val="center"/>
          </w:tcPr>
          <w:p w14:paraId="64966583">
            <w:pPr>
              <w:spacing w:line="240" w:lineRule="atLeast"/>
              <w:ind w:firstLine="0" w:firstLineChars="0"/>
              <w:jc w:val="center"/>
              <w:rPr>
                <w:rFonts w:hint="eastAsia" w:ascii="宋体" w:hAnsi="宋体" w:cs="宋体"/>
                <w:kern w:val="0"/>
                <w:sz w:val="21"/>
                <w:szCs w:val="21"/>
              </w:rPr>
            </w:pPr>
            <w:r>
              <w:rPr>
                <w:rFonts w:hint="eastAsia" w:ascii="宋体" w:hAnsi="宋体" w:eastAsia="宋体" w:cs="宋体"/>
                <w:kern w:val="0"/>
                <w:sz w:val="21"/>
                <w:szCs w:val="21"/>
              </w:rPr>
              <w:t>160</w:t>
            </w:r>
            <w:r>
              <w:rPr>
                <w:rFonts w:hint="eastAsia" w:ascii="宋体" w:hAnsi="宋体" w:cs="宋体"/>
                <w:kern w:val="0"/>
                <w:sz w:val="21"/>
                <w:szCs w:val="21"/>
              </w:rPr>
              <w:t>课时/学期</w:t>
            </w:r>
          </w:p>
        </w:tc>
        <w:tc>
          <w:tcPr>
            <w:tcW w:w="3117" w:type="dxa"/>
            <w:vAlign w:val="center"/>
          </w:tcPr>
          <w:p w14:paraId="60DD0154">
            <w:pPr>
              <w:spacing w:line="240" w:lineRule="atLeast"/>
              <w:ind w:firstLine="0" w:firstLineChars="0"/>
              <w:jc w:val="center"/>
              <w:rPr>
                <w:rFonts w:hint="eastAsia" w:ascii="宋体" w:hAnsi="宋体" w:cs="宋体"/>
                <w:kern w:val="0"/>
                <w:sz w:val="21"/>
                <w:szCs w:val="21"/>
              </w:rPr>
            </w:pPr>
            <w:r>
              <w:rPr>
                <w:rFonts w:hint="eastAsia" w:ascii="宋体" w:hAnsi="宋体" w:eastAsia="宋体" w:cs="宋体"/>
                <w:kern w:val="0"/>
                <w:sz w:val="21"/>
                <w:szCs w:val="21"/>
              </w:rPr>
              <w:t>240</w:t>
            </w:r>
            <w:r>
              <w:rPr>
                <w:rFonts w:hint="eastAsia" w:ascii="宋体" w:hAnsi="宋体" w:cs="宋体"/>
                <w:kern w:val="0"/>
                <w:sz w:val="21"/>
                <w:szCs w:val="21"/>
              </w:rPr>
              <w:t>课时/学期</w:t>
            </w:r>
          </w:p>
        </w:tc>
      </w:tr>
    </w:tbl>
    <w:p w14:paraId="396511B7">
      <w:pPr>
        <w:ind w:firstLine="480"/>
        <w:rPr>
          <w:rFonts w:hint="eastAsia"/>
        </w:rPr>
      </w:pPr>
      <w:r>
        <w:rPr>
          <w:rFonts w:hint="eastAsia" w:ascii="宋体" w:hAnsi="宋体" w:eastAsia="宋体" w:cs="宋体"/>
        </w:rPr>
        <w:t>1</w:t>
      </w:r>
      <w:r>
        <w:rPr>
          <w:rFonts w:hint="eastAsia"/>
        </w:rPr>
        <w:t>.超出教学基本工作量部分以年度为单位按照学校超工作量酬金标准计发课时补贴；确因实际教学需要超过教学工作量上限部分的，由本人申请，经所在二级学院审核同意后报教务处审批，通过后也按学校超工作量酬金标准计发课时补贴。</w:t>
      </w:r>
    </w:p>
    <w:p w14:paraId="27D08301">
      <w:pPr>
        <w:ind w:firstLine="480"/>
        <w:rPr>
          <w:rFonts w:hint="eastAsia"/>
        </w:rPr>
      </w:pPr>
      <w:r>
        <w:rPr>
          <w:rFonts w:hint="eastAsia" w:ascii="宋体" w:hAnsi="宋体" w:eastAsia="宋体" w:cs="宋体"/>
        </w:rPr>
        <w:t>2</w:t>
      </w:r>
      <w:r>
        <w:rPr>
          <w:rFonts w:hint="eastAsia"/>
        </w:rPr>
        <w:t>.专任教师职称和职务所对应的教学工作量标准不一致的，按就低标准执行。</w:t>
      </w:r>
    </w:p>
    <w:p w14:paraId="191A1470">
      <w:pPr>
        <w:ind w:firstLine="480"/>
        <w:rPr>
          <w:rFonts w:hint="eastAsia" w:ascii="宋体" w:hAnsi="宋体" w:cs="宋体"/>
        </w:rPr>
      </w:pPr>
      <w:r>
        <w:rPr>
          <w:rFonts w:hint="eastAsia" w:ascii="宋体" w:hAnsi="宋体" w:eastAsia="宋体" w:cs="宋体"/>
        </w:rPr>
        <w:t>3</w:t>
      </w:r>
      <w:r>
        <w:rPr>
          <w:rFonts w:hint="eastAsia" w:ascii="宋体" w:hAnsi="宋体" w:cs="宋体"/>
        </w:rPr>
        <w:t>.未完成教学基本工作量的，以年度为单位由人事处</w:t>
      </w:r>
      <w:r>
        <w:rPr>
          <w:rFonts w:hint="eastAsia"/>
        </w:rPr>
        <w:t>按照学校超工作量酬金标准</w:t>
      </w:r>
      <w:r>
        <w:rPr>
          <w:rFonts w:hint="eastAsia" w:ascii="宋体" w:hAnsi="宋体" w:cs="宋体"/>
        </w:rPr>
        <w:t>从个人年度绩效奖励中计扣；当年度绩效奖励不够计扣的，抵充到下一年度；年中离职的，自离职当月工资中计扣或由本人返交学校财务处。</w:t>
      </w:r>
    </w:p>
    <w:p w14:paraId="1474A9E7">
      <w:pPr>
        <w:ind w:firstLine="480"/>
        <w:rPr>
          <w:rFonts w:hint="eastAsia" w:ascii="宋体" w:hAnsi="宋体" w:cs="宋体"/>
        </w:rPr>
      </w:pPr>
      <w:r>
        <w:rPr>
          <w:rFonts w:hint="eastAsia" w:ascii="宋体" w:hAnsi="宋体" w:eastAsia="宋体" w:cs="宋体"/>
        </w:rPr>
        <w:t>4</w:t>
      </w:r>
      <w:r>
        <w:rPr>
          <w:rFonts w:hint="eastAsia" w:ascii="宋体" w:hAnsi="宋体" w:cs="宋体"/>
        </w:rPr>
        <w:t>.专任教师承担下列工作可折计教学工作量：</w:t>
      </w:r>
    </w:p>
    <w:p w14:paraId="6F84705A">
      <w:pPr>
        <w:ind w:firstLine="480"/>
        <w:rPr>
          <w:rFonts w:hint="eastAsia" w:ascii="宋体" w:hAnsi="宋体" w:cs="宋体"/>
        </w:rPr>
      </w:pPr>
      <w:r>
        <w:rPr>
          <w:rFonts w:hint="eastAsia" w:ascii="宋体" w:hAnsi="宋体" w:cs="宋体"/>
        </w:rPr>
        <w:t>（</w:t>
      </w:r>
      <w:r>
        <w:rPr>
          <w:rFonts w:hint="eastAsia" w:ascii="宋体" w:hAnsi="宋体" w:eastAsia="宋体" w:cs="宋体"/>
        </w:rPr>
        <w:t>1</w:t>
      </w:r>
      <w:r>
        <w:rPr>
          <w:rFonts w:hint="eastAsia" w:ascii="宋体" w:hAnsi="宋体" w:cs="宋体"/>
        </w:rPr>
        <w:t>）担任新入职教师教学导师的，按学校相应规定结对考核合格后按</w:t>
      </w:r>
      <w:r>
        <w:rPr>
          <w:rFonts w:hint="eastAsia" w:ascii="宋体" w:hAnsi="宋体" w:eastAsia="宋体" w:cs="宋体"/>
        </w:rPr>
        <w:t>64</w:t>
      </w:r>
      <w:r>
        <w:rPr>
          <w:rFonts w:hint="eastAsia" w:ascii="宋体" w:hAnsi="宋体" w:cs="宋体"/>
        </w:rPr>
        <w:t>课时/学年标准计算教学工作量。</w:t>
      </w:r>
    </w:p>
    <w:p w14:paraId="255A9A7F">
      <w:pPr>
        <w:ind w:firstLine="480"/>
        <w:rPr>
          <w:rFonts w:hint="eastAsia" w:ascii="宋体" w:hAnsi="宋体" w:cs="宋体"/>
        </w:rPr>
      </w:pPr>
      <w:r>
        <w:rPr>
          <w:rFonts w:hint="eastAsia" w:ascii="宋体" w:hAnsi="宋体" w:cs="宋体"/>
        </w:rPr>
        <w:t>（</w:t>
      </w:r>
      <w:r>
        <w:rPr>
          <w:rFonts w:hint="eastAsia" w:ascii="宋体" w:hAnsi="宋体" w:eastAsia="宋体" w:cs="宋体"/>
        </w:rPr>
        <w:t>2</w:t>
      </w:r>
      <w:r>
        <w:rPr>
          <w:rFonts w:hint="eastAsia" w:ascii="宋体" w:hAnsi="宋体" w:cs="宋体"/>
        </w:rPr>
        <w:t>）经学校批准到管理部门挂职或被管理部门借用的，全职挂职或借用期间，视同完成教学基本工作量；兼职挂职或借用的，根据工作任务由挂职或借用部门提出建议，学校审批议定后酌计教学工作量。</w:t>
      </w:r>
    </w:p>
    <w:p w14:paraId="59E40AD1">
      <w:pPr>
        <w:ind w:firstLine="480"/>
        <w:rPr>
          <w:rFonts w:hint="eastAsia" w:ascii="宋体" w:hAnsi="宋体" w:cs="宋体"/>
        </w:rPr>
      </w:pPr>
      <w:r>
        <w:rPr>
          <w:rFonts w:hint="eastAsia" w:ascii="宋体" w:hAnsi="宋体" w:cs="宋体"/>
        </w:rPr>
        <w:t>（</w:t>
      </w:r>
      <w:r>
        <w:rPr>
          <w:rFonts w:hint="eastAsia" w:ascii="宋体" w:hAnsi="宋体" w:eastAsia="宋体" w:cs="宋体"/>
        </w:rPr>
        <w:t>3</w:t>
      </w:r>
      <w:r>
        <w:rPr>
          <w:rFonts w:hint="eastAsia" w:ascii="宋体" w:hAnsi="宋体" w:cs="宋体"/>
        </w:rPr>
        <w:t>）担任兼职辅导员、班主任的可折计教学工作量，具体办法另行制定。</w:t>
      </w:r>
    </w:p>
    <w:p w14:paraId="458BEF3C">
      <w:pPr>
        <w:ind w:firstLine="480"/>
        <w:rPr>
          <w:rFonts w:hint="eastAsia" w:ascii="宋体" w:hAnsi="宋体" w:cs="宋体"/>
        </w:rPr>
      </w:pPr>
      <w:r>
        <w:rPr>
          <w:rFonts w:hint="eastAsia" w:ascii="宋体" w:hAnsi="宋体" w:cs="宋体"/>
        </w:rPr>
        <w:t>（</w:t>
      </w:r>
      <w:r>
        <w:rPr>
          <w:rFonts w:hint="eastAsia" w:ascii="宋体" w:hAnsi="宋体" w:eastAsia="宋体" w:cs="宋体"/>
        </w:rPr>
        <w:t>4</w:t>
      </w:r>
      <w:r>
        <w:rPr>
          <w:rFonts w:hint="eastAsia" w:ascii="宋体" w:hAnsi="宋体" w:cs="宋体"/>
        </w:rPr>
        <w:t>）其他情况经学校批准后可折计教学工作量。</w:t>
      </w:r>
    </w:p>
    <w:p w14:paraId="2288C683">
      <w:pPr>
        <w:ind w:firstLine="480"/>
        <w:rPr>
          <w:rFonts w:hint="eastAsia" w:ascii="宋体" w:hAnsi="宋体" w:cs="宋体"/>
        </w:rPr>
      </w:pPr>
      <w:r>
        <w:rPr>
          <w:rFonts w:hint="eastAsia" w:ascii="宋体" w:hAnsi="宋体" w:eastAsia="宋体" w:cs="宋体"/>
        </w:rPr>
        <w:t>5</w:t>
      </w:r>
      <w:r>
        <w:rPr>
          <w:rFonts w:hint="eastAsia" w:ascii="宋体" w:hAnsi="宋体" w:cs="宋体"/>
        </w:rPr>
        <w:t>.从行业企业等引进的教师，按所具有职称相应的教学工作量标准或入职协议约定的教学工作量标准执行。</w:t>
      </w:r>
    </w:p>
    <w:p w14:paraId="4F9F9133">
      <w:pPr>
        <w:ind w:firstLine="480"/>
        <w:rPr>
          <w:rFonts w:hint="eastAsia" w:ascii="宋体" w:hAnsi="宋体" w:cs="宋体"/>
        </w:rPr>
      </w:pPr>
      <w:r>
        <w:rPr>
          <w:rFonts w:hint="eastAsia" w:ascii="宋体" w:hAnsi="宋体" w:eastAsia="宋体" w:cs="宋体"/>
        </w:rPr>
        <w:t>6</w:t>
      </w:r>
      <w:r>
        <w:rPr>
          <w:rFonts w:hint="eastAsia" w:ascii="宋体" w:hAnsi="宋体" w:cs="宋体"/>
        </w:rPr>
        <w:t>.专业课教师经学校批准下企业实践的，正常教学期间全脱产实践，未完成教学基本工作量情形下，实践期间视同完成教学基本工作量；其他情况（寒暑假期间）可按</w:t>
      </w:r>
      <w:r>
        <w:rPr>
          <w:rFonts w:hint="eastAsia" w:ascii="宋体" w:hAnsi="宋体" w:eastAsia="宋体" w:cs="宋体"/>
        </w:rPr>
        <w:t>1</w:t>
      </w:r>
      <w:r>
        <w:rPr>
          <w:rFonts w:hint="eastAsia" w:ascii="宋体" w:hAnsi="宋体" w:cs="宋体"/>
        </w:rPr>
        <w:t>课时/天计算教学工作量，具体办法另行制定。</w:t>
      </w:r>
    </w:p>
    <w:p w14:paraId="733DE81B">
      <w:pPr>
        <w:ind w:firstLine="480"/>
        <w:rPr>
          <w:rFonts w:hint="eastAsia" w:ascii="宋体" w:hAnsi="宋体" w:cs="宋体"/>
        </w:rPr>
      </w:pPr>
      <w:r>
        <w:rPr>
          <w:rFonts w:hint="eastAsia" w:ascii="宋体" w:hAnsi="宋体" w:cs="宋体"/>
        </w:rPr>
        <w:t>（二）教学建设工作量的考核对象为二级学院。教学建设工作量按年度统计，以绩分作为结算单位，计算办法详见《苏州高博职业学院教学建设工作量考核办法》</w:t>
      </w:r>
      <w:r>
        <w:rPr>
          <w:rFonts w:hint="eastAsia"/>
        </w:rPr>
        <w:t>（附件</w:t>
      </w:r>
      <w:r>
        <w:rPr>
          <w:rFonts w:hint="eastAsia" w:ascii="宋体" w:hAnsi="宋体" w:eastAsia="宋体" w:cs="宋体"/>
        </w:rPr>
        <w:t>2</w:t>
      </w:r>
      <w:r>
        <w:rPr>
          <w:rFonts w:hint="eastAsia"/>
        </w:rPr>
        <w:t>）</w:t>
      </w:r>
      <w:r>
        <w:rPr>
          <w:rFonts w:hint="eastAsia" w:ascii="宋体" w:hAnsi="宋体" w:cs="宋体"/>
        </w:rPr>
        <w:t>。各二级学院负责统计教职员工年度完成绩分总和，经教务处审核后，报分管校领导审批。学校按当年绩分奖励标准及各二级学院实际完成教学建设工作量的绩分总和，核拨奖励经费至各二级学院，由二级学院自行分配。</w:t>
      </w:r>
    </w:p>
    <w:p w14:paraId="00E236DF">
      <w:pPr>
        <w:ind w:firstLine="480"/>
        <w:rPr>
          <w:rFonts w:hint="eastAsia"/>
        </w:rPr>
      </w:pPr>
      <w:r>
        <w:rPr>
          <w:rFonts w:hint="eastAsia"/>
        </w:rPr>
        <w:t>（三）专任教师年度教学建设基本工作量标准：</w:t>
      </w:r>
    </w:p>
    <w:p w14:paraId="75EF0AD4">
      <w:pPr>
        <w:keepNext/>
        <w:spacing w:before="156" w:beforeLines="50"/>
        <w:ind w:firstLine="480"/>
        <w:jc w:val="center"/>
        <w:rPr>
          <w:rFonts w:hint="eastAsia" w:ascii="黑体" w:hAnsi="黑体" w:eastAsia="黑体" w:cs="黑体"/>
          <w:szCs w:val="24"/>
        </w:rPr>
      </w:pPr>
      <w:r>
        <w:rPr>
          <w:rFonts w:hint="eastAsia" w:ascii="黑体" w:hAnsi="黑体" w:eastAsia="黑体" w:cs="黑体"/>
          <w:szCs w:val="24"/>
        </w:rPr>
        <w:t>表</w:t>
      </w:r>
      <w:r>
        <w:rPr>
          <w:rFonts w:hint="eastAsia" w:ascii="宋体" w:hAnsi="宋体" w:eastAsia="宋体" w:cs="宋体"/>
          <w:szCs w:val="24"/>
        </w:rPr>
        <w:t>2</w:t>
      </w:r>
      <w:r>
        <w:rPr>
          <w:rFonts w:hint="eastAsia" w:ascii="黑体" w:hAnsi="黑体" w:eastAsia="黑体" w:cs="黑体"/>
          <w:szCs w:val="24"/>
        </w:rPr>
        <w:t>：专任教师年度教学建设基本工作量标准</w:t>
      </w:r>
    </w:p>
    <w:tbl>
      <w:tblPr>
        <w:tblStyle w:val="5"/>
        <w:tblW w:w="7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1871"/>
        <w:gridCol w:w="1871"/>
        <w:gridCol w:w="1871"/>
      </w:tblGrid>
      <w:tr w14:paraId="02C0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71" w:type="dxa"/>
            <w:vAlign w:val="center"/>
          </w:tcPr>
          <w:p w14:paraId="3573A718">
            <w:pPr>
              <w:keepNext/>
              <w:numPr>
                <w:ilvl w:val="255"/>
                <w:numId w:val="0"/>
              </w:numPr>
              <w:spacing w:line="240" w:lineRule="atLeast"/>
              <w:jc w:val="center"/>
              <w:rPr>
                <w:rFonts w:hint="eastAsia" w:ascii="黑体" w:hAnsi="黑体" w:eastAsia="黑体" w:cs="黑体"/>
                <w:kern w:val="0"/>
                <w:szCs w:val="24"/>
              </w:rPr>
            </w:pPr>
            <w:r>
              <w:rPr>
                <w:rFonts w:hint="eastAsia" w:ascii="黑体" w:hAnsi="黑体" w:eastAsia="黑体" w:cs="黑体"/>
                <w:kern w:val="0"/>
                <w:szCs w:val="24"/>
              </w:rPr>
              <w:t>职称</w:t>
            </w:r>
          </w:p>
        </w:tc>
        <w:tc>
          <w:tcPr>
            <w:tcW w:w="1871" w:type="dxa"/>
            <w:vAlign w:val="center"/>
          </w:tcPr>
          <w:p w14:paraId="41DF5CFD">
            <w:pPr>
              <w:keepNext/>
              <w:numPr>
                <w:ilvl w:val="255"/>
                <w:numId w:val="0"/>
              </w:numPr>
              <w:spacing w:line="240" w:lineRule="atLeast"/>
              <w:jc w:val="center"/>
              <w:rPr>
                <w:rFonts w:hint="eastAsia" w:ascii="黑体" w:hAnsi="黑体" w:eastAsia="黑体" w:cs="黑体"/>
                <w:kern w:val="0"/>
                <w:szCs w:val="24"/>
              </w:rPr>
            </w:pPr>
            <w:r>
              <w:rPr>
                <w:rFonts w:hint="eastAsia" w:ascii="黑体" w:hAnsi="黑体" w:eastAsia="黑体" w:cs="黑体"/>
                <w:kern w:val="0"/>
                <w:szCs w:val="24"/>
              </w:rPr>
              <w:t>高级</w:t>
            </w:r>
          </w:p>
        </w:tc>
        <w:tc>
          <w:tcPr>
            <w:tcW w:w="1871" w:type="dxa"/>
            <w:vAlign w:val="center"/>
          </w:tcPr>
          <w:p w14:paraId="094CD547">
            <w:pPr>
              <w:keepNext/>
              <w:numPr>
                <w:ilvl w:val="255"/>
                <w:numId w:val="0"/>
              </w:numPr>
              <w:spacing w:line="240" w:lineRule="atLeast"/>
              <w:jc w:val="center"/>
              <w:rPr>
                <w:rFonts w:hint="eastAsia" w:ascii="黑体" w:hAnsi="黑体" w:eastAsia="黑体" w:cs="黑体"/>
                <w:kern w:val="0"/>
                <w:szCs w:val="24"/>
              </w:rPr>
            </w:pPr>
            <w:r>
              <w:rPr>
                <w:rFonts w:hint="eastAsia" w:ascii="黑体" w:hAnsi="黑体" w:eastAsia="黑体" w:cs="黑体"/>
                <w:kern w:val="0"/>
                <w:szCs w:val="24"/>
              </w:rPr>
              <w:t>中级</w:t>
            </w:r>
          </w:p>
        </w:tc>
        <w:tc>
          <w:tcPr>
            <w:tcW w:w="1871" w:type="dxa"/>
            <w:vAlign w:val="center"/>
          </w:tcPr>
          <w:p w14:paraId="692A61C0">
            <w:pPr>
              <w:keepNext/>
              <w:numPr>
                <w:ilvl w:val="255"/>
                <w:numId w:val="0"/>
              </w:numPr>
              <w:spacing w:line="240" w:lineRule="atLeast"/>
              <w:jc w:val="center"/>
              <w:rPr>
                <w:rFonts w:hint="eastAsia" w:ascii="黑体" w:hAnsi="黑体" w:eastAsia="黑体" w:cs="黑体"/>
                <w:kern w:val="0"/>
                <w:szCs w:val="24"/>
              </w:rPr>
            </w:pPr>
            <w:r>
              <w:rPr>
                <w:rFonts w:hint="eastAsia" w:ascii="黑体" w:hAnsi="黑体" w:eastAsia="黑体" w:cs="黑体"/>
                <w:kern w:val="0"/>
                <w:szCs w:val="24"/>
              </w:rPr>
              <w:t>初级及以下</w:t>
            </w:r>
          </w:p>
        </w:tc>
      </w:tr>
      <w:tr w14:paraId="2564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71" w:type="dxa"/>
            <w:vAlign w:val="center"/>
          </w:tcPr>
          <w:p w14:paraId="20446211">
            <w:pPr>
              <w:keepNext/>
              <w:numPr>
                <w:ilvl w:val="255"/>
                <w:numId w:val="0"/>
              </w:numPr>
              <w:spacing w:line="240" w:lineRule="atLeast"/>
              <w:jc w:val="center"/>
              <w:rPr>
                <w:rFonts w:hint="eastAsia" w:ascii="黑体" w:hAnsi="黑体" w:eastAsia="黑体" w:cs="黑体"/>
                <w:kern w:val="0"/>
                <w:szCs w:val="24"/>
              </w:rPr>
            </w:pPr>
            <w:r>
              <w:rPr>
                <w:rFonts w:hint="eastAsia" w:ascii="黑体" w:hAnsi="黑体" w:eastAsia="黑体" w:cs="黑体"/>
                <w:kern w:val="0"/>
                <w:szCs w:val="24"/>
              </w:rPr>
              <w:t>年绩分</w:t>
            </w:r>
          </w:p>
        </w:tc>
        <w:tc>
          <w:tcPr>
            <w:tcW w:w="1871" w:type="dxa"/>
            <w:vAlign w:val="center"/>
          </w:tcPr>
          <w:p w14:paraId="66EB8065">
            <w:pPr>
              <w:keepNext/>
              <w:numPr>
                <w:ilvl w:val="255"/>
                <w:numId w:val="0"/>
              </w:numPr>
              <w:spacing w:line="240" w:lineRule="atLeast"/>
              <w:jc w:val="center"/>
              <w:rPr>
                <w:rFonts w:hint="eastAsia" w:asciiTheme="minorEastAsia" w:hAnsiTheme="minorEastAsia" w:cstheme="minorEastAsia"/>
                <w:kern w:val="0"/>
                <w:szCs w:val="21"/>
              </w:rPr>
            </w:pPr>
            <w:r>
              <w:rPr>
                <w:rFonts w:hint="eastAsia" w:ascii="宋体" w:hAnsi="宋体" w:eastAsia="宋体" w:cs="宋体"/>
                <w:kern w:val="0"/>
                <w:szCs w:val="21"/>
              </w:rPr>
              <w:t>10</w:t>
            </w:r>
          </w:p>
        </w:tc>
        <w:tc>
          <w:tcPr>
            <w:tcW w:w="1871" w:type="dxa"/>
            <w:vAlign w:val="center"/>
          </w:tcPr>
          <w:p w14:paraId="28208CD7">
            <w:pPr>
              <w:keepNext/>
              <w:numPr>
                <w:ilvl w:val="255"/>
                <w:numId w:val="0"/>
              </w:numPr>
              <w:spacing w:line="240" w:lineRule="atLeast"/>
              <w:jc w:val="center"/>
              <w:rPr>
                <w:rFonts w:hint="eastAsia" w:ascii="宋体" w:hAnsi="宋体" w:cstheme="minorEastAsia"/>
                <w:kern w:val="0"/>
                <w:szCs w:val="21"/>
              </w:rPr>
            </w:pPr>
            <w:r>
              <w:rPr>
                <w:rFonts w:hint="eastAsia" w:ascii="宋体" w:hAnsi="宋体" w:eastAsia="宋体" w:cs="宋体"/>
                <w:kern w:val="0"/>
                <w:szCs w:val="21"/>
              </w:rPr>
              <w:t>5</w:t>
            </w:r>
          </w:p>
        </w:tc>
        <w:tc>
          <w:tcPr>
            <w:tcW w:w="1871" w:type="dxa"/>
            <w:vAlign w:val="center"/>
          </w:tcPr>
          <w:p w14:paraId="7F3F3E05">
            <w:pPr>
              <w:keepNext/>
              <w:numPr>
                <w:ilvl w:val="255"/>
                <w:numId w:val="0"/>
              </w:numPr>
              <w:spacing w:line="240" w:lineRule="atLeas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不作要求</w:t>
            </w:r>
          </w:p>
        </w:tc>
      </w:tr>
    </w:tbl>
    <w:p w14:paraId="25BFCFE2">
      <w:pPr>
        <w:ind w:firstLine="480"/>
        <w:rPr>
          <w:rFonts w:hint="eastAsia" w:asciiTheme="minorEastAsia" w:hAnsiTheme="minorEastAsia" w:cstheme="minorEastAsia"/>
        </w:rPr>
      </w:pPr>
      <w:r>
        <w:rPr>
          <w:rFonts w:hint="eastAsia"/>
        </w:rPr>
        <w:t>各二级学院要将专任教师参与教学建设情况列入年度教学考核内容，并根据考核结果进行奖惩。凡未完成教学建设基本工作量的专任教师，年度教学考核不得评为合格及以上。</w:t>
      </w:r>
    </w:p>
    <w:p w14:paraId="0EC3CF29">
      <w:pPr>
        <w:ind w:firstLine="480"/>
        <w:rPr>
          <w:rFonts w:hint="eastAsia"/>
          <w:i/>
          <w:iCs/>
        </w:rPr>
      </w:pPr>
      <w:r>
        <w:rPr>
          <w:rFonts w:hint="eastAsia" w:asciiTheme="minorEastAsia" w:hAnsiTheme="minorEastAsia" w:cstheme="minorEastAsia"/>
        </w:rPr>
        <w:t>（四）</w:t>
      </w:r>
      <w:r>
        <w:rPr>
          <w:rFonts w:hint="eastAsia"/>
        </w:rPr>
        <w:t>科研工作量的考核对象为二级学院。科研工作量按年度统计，以绩分作为结算单位，计算办法详见《苏州高博职业学院科研工作量考核办法》</w:t>
      </w:r>
      <w:r>
        <w:rPr>
          <w:rFonts w:hint="eastAsia" w:asciiTheme="minorEastAsia" w:hAnsiTheme="minorEastAsia" w:cstheme="minorEastAsia"/>
        </w:rPr>
        <w:t>（附件</w:t>
      </w:r>
      <w:r>
        <w:rPr>
          <w:rFonts w:hint="eastAsia" w:ascii="宋体" w:hAnsi="宋体" w:eastAsia="宋体" w:cs="宋体"/>
        </w:rPr>
        <w:t>3</w:t>
      </w:r>
      <w:r>
        <w:rPr>
          <w:rFonts w:hint="eastAsia" w:asciiTheme="minorEastAsia" w:hAnsiTheme="minorEastAsia" w:cstheme="minorEastAsia"/>
        </w:rPr>
        <w:t>）</w:t>
      </w:r>
      <w:r>
        <w:rPr>
          <w:rFonts w:hint="eastAsia"/>
        </w:rPr>
        <w:t>。各二级学院负责收集本学院专任教师年度科研绩分项目佐证材料报科研处，科研处审核后，项目得分计入该学院年度科研绩分总和，报分管校领导审批。学校按当年绩分奖励标准及各二级学院超额科研工作量的绩分总和，核拨奖励经费至二级学院，由二级学院自行分配；科研基本工作量未完成部分，从奖励经费中计扣。</w:t>
      </w:r>
    </w:p>
    <w:p w14:paraId="46D4E15D">
      <w:pPr>
        <w:ind w:firstLine="480"/>
        <w:rPr>
          <w:rFonts w:hint="eastAsia"/>
          <w:i/>
          <w:iCs/>
        </w:rPr>
      </w:pPr>
      <w:r>
        <w:rPr>
          <w:rFonts w:hint="eastAsia" w:asciiTheme="minorEastAsia" w:hAnsiTheme="minorEastAsia" w:cstheme="minorEastAsia"/>
        </w:rPr>
        <w:t>（五）</w:t>
      </w:r>
      <w:r>
        <w:rPr>
          <w:rFonts w:hint="eastAsia"/>
        </w:rPr>
        <w:t>专任教师年度科研基本工作量标准：</w:t>
      </w:r>
    </w:p>
    <w:p w14:paraId="6C1774C1">
      <w:pPr>
        <w:numPr>
          <w:ilvl w:val="255"/>
          <w:numId w:val="0"/>
        </w:numPr>
        <w:spacing w:before="156" w:beforeLines="50"/>
        <w:jc w:val="center"/>
        <w:rPr>
          <w:rFonts w:hint="eastAsia" w:ascii="黑体" w:hAnsi="黑体" w:eastAsia="黑体" w:cs="黑体"/>
          <w:szCs w:val="24"/>
        </w:rPr>
      </w:pPr>
      <w:r>
        <w:rPr>
          <w:rFonts w:hint="eastAsia" w:ascii="黑体" w:hAnsi="黑体" w:eastAsia="黑体" w:cs="黑体"/>
          <w:szCs w:val="24"/>
        </w:rPr>
        <w:t>表</w:t>
      </w:r>
      <w:r>
        <w:rPr>
          <w:rFonts w:hint="eastAsia" w:ascii="宋体" w:hAnsi="宋体" w:eastAsia="宋体" w:cs="宋体"/>
          <w:szCs w:val="24"/>
        </w:rPr>
        <w:t>3</w:t>
      </w:r>
      <w:r>
        <w:rPr>
          <w:rFonts w:hint="eastAsia" w:ascii="黑体" w:hAnsi="黑体" w:eastAsia="黑体" w:cs="黑体"/>
          <w:szCs w:val="24"/>
        </w:rPr>
        <w:t>：专任教师年度科研基本工作量标准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1531"/>
        <w:gridCol w:w="1531"/>
        <w:gridCol w:w="1531"/>
        <w:gridCol w:w="1531"/>
      </w:tblGrid>
      <w:tr w14:paraId="648A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7" w:type="dxa"/>
            <w:vAlign w:val="center"/>
          </w:tcPr>
          <w:p w14:paraId="32B4C7AA">
            <w:pPr>
              <w:numPr>
                <w:ilvl w:val="255"/>
                <w:numId w:val="0"/>
              </w:numPr>
              <w:spacing w:line="240" w:lineRule="atLeast"/>
              <w:jc w:val="center"/>
              <w:rPr>
                <w:rFonts w:hint="eastAsia" w:ascii="黑体" w:hAnsi="黑体" w:eastAsia="黑体" w:cs="黑体"/>
                <w:kern w:val="0"/>
                <w:szCs w:val="24"/>
              </w:rPr>
            </w:pPr>
            <w:r>
              <w:rPr>
                <w:rFonts w:hint="eastAsia" w:ascii="黑体" w:hAnsi="黑体" w:eastAsia="黑体" w:cs="黑体"/>
                <w:kern w:val="0"/>
                <w:szCs w:val="24"/>
              </w:rPr>
              <w:t>职称</w:t>
            </w:r>
          </w:p>
        </w:tc>
        <w:tc>
          <w:tcPr>
            <w:tcW w:w="1531" w:type="dxa"/>
            <w:vAlign w:val="center"/>
          </w:tcPr>
          <w:p w14:paraId="5FD6D3AF">
            <w:pPr>
              <w:numPr>
                <w:ilvl w:val="255"/>
                <w:numId w:val="0"/>
              </w:numPr>
              <w:spacing w:line="240" w:lineRule="atLeast"/>
              <w:jc w:val="center"/>
              <w:rPr>
                <w:rFonts w:hint="eastAsia" w:ascii="黑体" w:hAnsi="黑体" w:eastAsia="黑体" w:cs="黑体"/>
                <w:kern w:val="0"/>
                <w:szCs w:val="24"/>
              </w:rPr>
            </w:pPr>
            <w:r>
              <w:rPr>
                <w:rFonts w:hint="eastAsia" w:ascii="黑体" w:hAnsi="黑体" w:eastAsia="黑体" w:cs="黑体"/>
                <w:kern w:val="0"/>
                <w:szCs w:val="24"/>
              </w:rPr>
              <w:t>正高级</w:t>
            </w:r>
          </w:p>
        </w:tc>
        <w:tc>
          <w:tcPr>
            <w:tcW w:w="1531" w:type="dxa"/>
            <w:vAlign w:val="center"/>
          </w:tcPr>
          <w:p w14:paraId="1302C877">
            <w:pPr>
              <w:numPr>
                <w:ilvl w:val="255"/>
                <w:numId w:val="0"/>
              </w:numPr>
              <w:spacing w:line="240" w:lineRule="atLeast"/>
              <w:jc w:val="center"/>
              <w:rPr>
                <w:rFonts w:hint="eastAsia" w:ascii="黑体" w:hAnsi="黑体" w:eastAsia="黑体" w:cs="黑体"/>
                <w:kern w:val="0"/>
                <w:szCs w:val="24"/>
              </w:rPr>
            </w:pPr>
            <w:r>
              <w:rPr>
                <w:rFonts w:hint="eastAsia" w:ascii="黑体" w:hAnsi="黑体" w:eastAsia="黑体" w:cs="黑体"/>
                <w:kern w:val="0"/>
                <w:szCs w:val="24"/>
              </w:rPr>
              <w:t>副高级</w:t>
            </w:r>
          </w:p>
        </w:tc>
        <w:tc>
          <w:tcPr>
            <w:tcW w:w="1531" w:type="dxa"/>
            <w:vAlign w:val="center"/>
          </w:tcPr>
          <w:p w14:paraId="69ABD49D">
            <w:pPr>
              <w:numPr>
                <w:ilvl w:val="255"/>
                <w:numId w:val="0"/>
              </w:numPr>
              <w:spacing w:line="240" w:lineRule="atLeast"/>
              <w:jc w:val="center"/>
              <w:rPr>
                <w:rFonts w:hint="eastAsia" w:ascii="黑体" w:hAnsi="黑体" w:eastAsia="黑体" w:cs="黑体"/>
                <w:kern w:val="0"/>
                <w:szCs w:val="24"/>
              </w:rPr>
            </w:pPr>
            <w:r>
              <w:rPr>
                <w:rFonts w:hint="eastAsia" w:ascii="黑体" w:hAnsi="黑体" w:eastAsia="黑体" w:cs="黑体"/>
                <w:kern w:val="0"/>
                <w:szCs w:val="24"/>
              </w:rPr>
              <w:t>中级</w:t>
            </w:r>
          </w:p>
        </w:tc>
        <w:tc>
          <w:tcPr>
            <w:tcW w:w="1531" w:type="dxa"/>
            <w:vAlign w:val="center"/>
          </w:tcPr>
          <w:p w14:paraId="757F469D">
            <w:pPr>
              <w:numPr>
                <w:ilvl w:val="255"/>
                <w:numId w:val="0"/>
              </w:numPr>
              <w:spacing w:line="240" w:lineRule="atLeast"/>
              <w:jc w:val="center"/>
              <w:rPr>
                <w:rFonts w:hint="eastAsia" w:ascii="黑体" w:hAnsi="黑体" w:eastAsia="黑体" w:cs="黑体"/>
                <w:kern w:val="0"/>
                <w:szCs w:val="24"/>
              </w:rPr>
            </w:pPr>
            <w:r>
              <w:rPr>
                <w:rFonts w:hint="eastAsia" w:ascii="黑体" w:hAnsi="黑体" w:eastAsia="黑体" w:cs="黑体"/>
                <w:kern w:val="0"/>
                <w:szCs w:val="24"/>
              </w:rPr>
              <w:t>初级及以下</w:t>
            </w:r>
          </w:p>
        </w:tc>
      </w:tr>
      <w:tr w14:paraId="1C4B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7" w:type="dxa"/>
            <w:vAlign w:val="center"/>
          </w:tcPr>
          <w:p w14:paraId="0486A591">
            <w:pPr>
              <w:spacing w:line="240" w:lineRule="atLeast"/>
              <w:ind w:firstLine="0" w:firstLineChars="0"/>
              <w:jc w:val="center"/>
              <w:rPr>
                <w:rFonts w:hint="eastAsia" w:ascii="宋体" w:hAnsi="宋体"/>
                <w:kern w:val="0"/>
                <w:szCs w:val="21"/>
              </w:rPr>
            </w:pPr>
            <w:r>
              <w:rPr>
                <w:rFonts w:hint="eastAsia" w:ascii="黑体" w:hAnsi="黑体" w:eastAsia="黑体" w:cs="黑体"/>
                <w:kern w:val="0"/>
                <w:szCs w:val="24"/>
              </w:rPr>
              <w:t>年绩分</w:t>
            </w:r>
          </w:p>
        </w:tc>
        <w:tc>
          <w:tcPr>
            <w:tcW w:w="1531" w:type="dxa"/>
            <w:vAlign w:val="center"/>
          </w:tcPr>
          <w:p w14:paraId="262A7750">
            <w:pPr>
              <w:spacing w:line="240" w:lineRule="atLeast"/>
              <w:ind w:firstLine="0" w:firstLineChars="0"/>
              <w:jc w:val="center"/>
              <w:rPr>
                <w:rFonts w:hint="eastAsia" w:ascii="宋体" w:hAnsi="宋体"/>
                <w:kern w:val="0"/>
                <w:szCs w:val="21"/>
              </w:rPr>
            </w:pPr>
            <w:r>
              <w:rPr>
                <w:rFonts w:hint="eastAsia" w:ascii="宋体" w:hAnsi="宋体" w:eastAsia="宋体" w:cs="宋体"/>
                <w:kern w:val="0"/>
                <w:szCs w:val="21"/>
              </w:rPr>
              <w:t>60</w:t>
            </w:r>
          </w:p>
        </w:tc>
        <w:tc>
          <w:tcPr>
            <w:tcW w:w="1531" w:type="dxa"/>
            <w:vAlign w:val="center"/>
          </w:tcPr>
          <w:p w14:paraId="4D05FB3F">
            <w:pPr>
              <w:spacing w:line="240" w:lineRule="atLeast"/>
              <w:ind w:firstLine="0" w:firstLineChars="0"/>
              <w:jc w:val="center"/>
              <w:rPr>
                <w:rFonts w:hint="eastAsia" w:ascii="宋体" w:hAnsi="宋体"/>
                <w:kern w:val="0"/>
                <w:szCs w:val="21"/>
              </w:rPr>
            </w:pPr>
            <w:r>
              <w:rPr>
                <w:rFonts w:hint="eastAsia" w:ascii="宋体" w:hAnsi="宋体" w:eastAsia="宋体" w:cs="宋体"/>
                <w:kern w:val="0"/>
                <w:szCs w:val="21"/>
              </w:rPr>
              <w:t>40</w:t>
            </w:r>
          </w:p>
        </w:tc>
        <w:tc>
          <w:tcPr>
            <w:tcW w:w="1531" w:type="dxa"/>
            <w:vAlign w:val="center"/>
          </w:tcPr>
          <w:p w14:paraId="5EFCB3C6">
            <w:pPr>
              <w:spacing w:line="240" w:lineRule="atLeast"/>
              <w:ind w:firstLine="0" w:firstLineChars="0"/>
              <w:jc w:val="center"/>
              <w:rPr>
                <w:rFonts w:hint="eastAsia" w:ascii="宋体" w:hAnsi="宋体"/>
                <w:kern w:val="0"/>
                <w:szCs w:val="21"/>
              </w:rPr>
            </w:pPr>
            <w:r>
              <w:rPr>
                <w:rFonts w:hint="eastAsia" w:ascii="宋体" w:hAnsi="宋体" w:eastAsia="宋体" w:cs="宋体"/>
                <w:kern w:val="0"/>
                <w:szCs w:val="21"/>
              </w:rPr>
              <w:t>20</w:t>
            </w:r>
          </w:p>
        </w:tc>
        <w:tc>
          <w:tcPr>
            <w:tcW w:w="1531" w:type="dxa"/>
            <w:vAlign w:val="center"/>
          </w:tcPr>
          <w:p w14:paraId="0E439592">
            <w:pPr>
              <w:spacing w:line="240" w:lineRule="atLeast"/>
              <w:ind w:firstLine="0" w:firstLineChars="0"/>
              <w:jc w:val="center"/>
              <w:rPr>
                <w:rFonts w:hint="eastAsia" w:ascii="宋体" w:hAnsi="宋体"/>
                <w:kern w:val="0"/>
                <w:szCs w:val="21"/>
              </w:rPr>
            </w:pPr>
            <w:r>
              <w:rPr>
                <w:rFonts w:hint="eastAsia" w:ascii="宋体" w:hAnsi="宋体" w:eastAsia="宋体" w:cs="宋体"/>
                <w:kern w:val="0"/>
                <w:szCs w:val="21"/>
              </w:rPr>
              <w:t>10</w:t>
            </w:r>
          </w:p>
        </w:tc>
      </w:tr>
    </w:tbl>
    <w:p w14:paraId="69D73C38">
      <w:pPr>
        <w:ind w:firstLine="480"/>
        <w:rPr>
          <w:rFonts w:hint="eastAsia"/>
        </w:rPr>
      </w:pPr>
      <w:r>
        <w:rPr>
          <w:rFonts w:hint="eastAsia"/>
        </w:rPr>
        <w:t>二级学院超额科研工作量计算公式：</w:t>
      </w:r>
    </w:p>
    <w:p w14:paraId="75AC0A5C">
      <w:pPr>
        <w:ind w:firstLine="480"/>
        <w:rPr>
          <w:rFonts w:hint="eastAsia" w:asciiTheme="minorEastAsia" w:hAnsiTheme="minorEastAsia"/>
        </w:rPr>
      </w:pPr>
      <w:r>
        <w:rPr>
          <w:rFonts w:hint="eastAsia"/>
        </w:rPr>
        <w:t>超额科研工作量=实际</w:t>
      </w:r>
      <w:r>
        <w:rPr>
          <w:rFonts w:hint="eastAsia" w:asciiTheme="minorEastAsia" w:hAnsiTheme="minorEastAsia"/>
        </w:rPr>
        <w:t>完成总科研工作量-（正高级人数×</w:t>
      </w:r>
      <w:r>
        <w:rPr>
          <w:rFonts w:hint="eastAsia" w:ascii="宋体" w:hAnsi="宋体" w:eastAsia="宋体" w:cs="宋体"/>
        </w:rPr>
        <w:t>60</w:t>
      </w:r>
      <w:r>
        <w:rPr>
          <w:rFonts w:hint="eastAsia" w:asciiTheme="minorEastAsia" w:hAnsiTheme="minorEastAsia"/>
        </w:rPr>
        <w:t>＋副高级人数</w:t>
      </w:r>
    </w:p>
    <w:p w14:paraId="060E9519">
      <w:pPr>
        <w:ind w:firstLine="480"/>
        <w:rPr>
          <w:rFonts w:hint="eastAsia" w:asciiTheme="minorEastAsia" w:hAnsiTheme="minorEastAsia"/>
        </w:rPr>
      </w:pPr>
      <w:r>
        <w:rPr>
          <w:rFonts w:hint="eastAsia" w:asciiTheme="minorEastAsia" w:hAnsiTheme="minorEastAsia"/>
        </w:rPr>
        <w:t>×</w:t>
      </w:r>
      <w:r>
        <w:rPr>
          <w:rFonts w:hint="eastAsia" w:ascii="宋体" w:hAnsi="宋体" w:eastAsia="宋体" w:cs="宋体"/>
        </w:rPr>
        <w:t>40</w:t>
      </w:r>
      <w:r>
        <w:rPr>
          <w:rFonts w:hint="eastAsia" w:asciiTheme="minorEastAsia" w:hAnsiTheme="minorEastAsia"/>
        </w:rPr>
        <w:t>＋中级人数×</w:t>
      </w:r>
      <w:r>
        <w:rPr>
          <w:rFonts w:hint="eastAsia" w:ascii="宋体" w:hAnsi="宋体" w:eastAsia="宋体" w:cs="宋体"/>
        </w:rPr>
        <w:t>20</w:t>
      </w:r>
      <w:r>
        <w:rPr>
          <w:rFonts w:hint="eastAsia" w:asciiTheme="minorEastAsia" w:hAnsiTheme="minorEastAsia"/>
        </w:rPr>
        <w:t>＋初级及以下人数×</w:t>
      </w:r>
      <w:r>
        <w:rPr>
          <w:rFonts w:hint="eastAsia" w:ascii="宋体" w:hAnsi="宋体" w:eastAsia="宋体" w:cs="宋体"/>
        </w:rPr>
        <w:t>10</w:t>
      </w:r>
      <w:r>
        <w:rPr>
          <w:rFonts w:hint="eastAsia" w:asciiTheme="minorEastAsia" w:hAnsiTheme="minorEastAsia"/>
        </w:rPr>
        <w:t>）</w:t>
      </w:r>
    </w:p>
    <w:p w14:paraId="54071EF0">
      <w:pPr>
        <w:ind w:firstLine="480"/>
        <w:rPr>
          <w:rFonts w:hint="eastAsia" w:asciiTheme="minorEastAsia" w:hAnsiTheme="minorEastAsia" w:cstheme="minorEastAsia"/>
        </w:rPr>
      </w:pPr>
      <w:r>
        <w:rPr>
          <w:rFonts w:hint="eastAsia" w:asciiTheme="minorEastAsia" w:hAnsiTheme="minorEastAsia" w:cstheme="minorEastAsia"/>
        </w:rPr>
        <w:t>（六）统计时间段内，职称发生变化的人员，当年仍按原职称相应标准进行考核。经学校审批同意的病假、事假等假期间，按照计扣工资天数减免相应期间的教学基本工作量；产假、婚假、陪护假、因工伤休假等假期间，视同完成教学基本工作量。因产假、婚假、陪护假、工伤、病事假等休假一个月以上的，按照休假时间减免教学建设基本工作量和科研基本工作量。</w:t>
      </w:r>
    </w:p>
    <w:p w14:paraId="0280C780">
      <w:pPr>
        <w:ind w:firstLine="480"/>
        <w:rPr>
          <w:rFonts w:hAnsi="Cambria Math"/>
          <w:sz w:val="28"/>
          <w:szCs w:val="28"/>
        </w:rPr>
      </w:pPr>
      <w:r>
        <w:rPr>
          <w:rFonts w:hint="eastAsia" w:asciiTheme="minorEastAsia" w:hAnsiTheme="minorEastAsia" w:cstheme="minorEastAsia"/>
        </w:rPr>
        <w:t>因考核时间差导致未计入的教学建设工作量和科研工作量计入下一年度工作量。</w:t>
      </w:r>
    </w:p>
    <w:p w14:paraId="546C0E78">
      <w:pPr>
        <w:ind w:firstLine="480"/>
        <w:rPr>
          <w:rFonts w:hint="eastAsia"/>
        </w:rPr>
      </w:pPr>
      <w:r>
        <w:rPr>
          <w:rFonts w:hint="eastAsia" w:asciiTheme="minorEastAsia" w:hAnsiTheme="minorEastAsia" w:cstheme="minorEastAsia"/>
        </w:rPr>
        <w:t>（七）专任教师超过</w:t>
      </w:r>
      <w:r>
        <w:rPr>
          <w:rFonts w:hint="eastAsia"/>
        </w:rPr>
        <w:t>教学基本工作量部分的教学工作量可折抵未完成的教学建设基本工作量、科研基本工作量。每</w:t>
      </w:r>
      <w:r>
        <w:rPr>
          <w:rFonts w:hint="eastAsia" w:ascii="宋体" w:hAnsi="宋体" w:eastAsia="宋体" w:cs="宋体"/>
        </w:rPr>
        <w:t>1</w:t>
      </w:r>
      <w:r>
        <w:rPr>
          <w:rFonts w:hint="eastAsia"/>
        </w:rPr>
        <w:t>课时的教学工作量可折抵</w:t>
      </w:r>
      <w:r>
        <w:rPr>
          <w:rFonts w:hint="eastAsia" w:ascii="宋体" w:hAnsi="宋体" w:eastAsia="宋体" w:cs="宋体"/>
        </w:rPr>
        <w:t>0</w:t>
      </w:r>
      <w:r>
        <w:rPr>
          <w:rFonts w:hint="eastAsia"/>
        </w:rPr>
        <w:t>.</w:t>
      </w:r>
      <w:r>
        <w:rPr>
          <w:rFonts w:hint="eastAsia" w:ascii="宋体" w:hAnsi="宋体" w:eastAsia="宋体" w:cs="宋体"/>
        </w:rPr>
        <w:t>5</w:t>
      </w:r>
      <w:r>
        <w:rPr>
          <w:rFonts w:hint="eastAsia"/>
        </w:rPr>
        <w:t>绩分的教学建设基本工作量或科研基本工作量，折抵量不超过应完成基本工作量的</w:t>
      </w:r>
      <w:r>
        <w:rPr>
          <w:rFonts w:hint="eastAsia" w:ascii="宋体" w:hAnsi="宋体" w:eastAsia="宋体" w:cs="宋体"/>
        </w:rPr>
        <w:t>50</w:t>
      </w:r>
      <w:r>
        <w:rPr>
          <w:rFonts w:hint="eastAsia"/>
        </w:rPr>
        <w:t>%，已折抵的部分不再参与原工作量的计算或奖励。教学建设工作量与科研工作量不相互折抵。</w:t>
      </w:r>
    </w:p>
    <w:p w14:paraId="54DA65EA">
      <w:pPr>
        <w:ind w:firstLine="482"/>
        <w:rPr>
          <w:rFonts w:hint="eastAsia"/>
        </w:rPr>
      </w:pPr>
      <w:r>
        <w:rPr>
          <w:rFonts w:hint="eastAsia" w:ascii="宋体" w:hAnsi="宋体" w:cs="黑体"/>
          <w:b/>
          <w:bCs/>
        </w:rPr>
        <w:t>第五条</w:t>
      </w:r>
      <w:r>
        <w:rPr>
          <w:rFonts w:hint="eastAsia" w:ascii="黑体" w:hAnsi="黑体" w:eastAsia="黑体" w:cs="黑体"/>
        </w:rPr>
        <w:t xml:space="preserve"> </w:t>
      </w:r>
      <w:r>
        <w:rPr>
          <w:rFonts w:hint="eastAsia"/>
        </w:rPr>
        <w:t>校内党政管理人员、辅导员等兼课必须征得二级单位负责人审核同意，原则上每周不超过</w:t>
      </w:r>
      <w:r>
        <w:rPr>
          <w:rFonts w:hint="eastAsia" w:ascii="宋体" w:hAnsi="宋体" w:eastAsia="宋体" w:cs="宋体"/>
        </w:rPr>
        <w:t>4</w:t>
      </w:r>
      <w:r>
        <w:rPr>
          <w:rFonts w:hint="eastAsia"/>
        </w:rPr>
        <w:t>课时，且按</w:t>
      </w:r>
      <w:r>
        <w:rPr>
          <w:rFonts w:hint="eastAsia" w:asciiTheme="minorEastAsia" w:hAnsiTheme="minorEastAsia" w:cstheme="minorEastAsia"/>
        </w:rPr>
        <w:t>学校超工作量酬金标准计</w:t>
      </w:r>
      <w:r>
        <w:rPr>
          <w:rFonts w:hint="eastAsia"/>
        </w:rPr>
        <w:t>发相应课时补贴。</w:t>
      </w:r>
    </w:p>
    <w:p w14:paraId="34E81696">
      <w:pPr>
        <w:ind w:firstLine="482"/>
        <w:rPr>
          <w:rFonts w:hint="eastAsia"/>
        </w:rPr>
      </w:pPr>
      <w:r>
        <w:rPr>
          <w:rFonts w:hint="eastAsia" w:ascii="宋体" w:hAnsi="宋体" w:cs="黑体"/>
          <w:b/>
          <w:bCs/>
        </w:rPr>
        <w:t>第六条</w:t>
      </w:r>
      <w:r>
        <w:rPr>
          <w:rFonts w:hint="eastAsia" w:ascii="黑体" w:hAnsi="黑体" w:eastAsia="黑体" w:cs="黑体"/>
        </w:rPr>
        <w:t xml:space="preserve"> </w:t>
      </w:r>
      <w:r>
        <w:rPr>
          <w:rFonts w:hint="eastAsia"/>
        </w:rPr>
        <w:t>对教学工作、教学建设工作、科研工作安排或工作量核算过程中存在有违公开公正现象的，教师可分别向教务处、科研处等相应职能部门反馈，若职能部门督办不力的，可向人事处、学校纪委直至校领导反映。</w:t>
      </w:r>
    </w:p>
    <w:p w14:paraId="61DCAE16">
      <w:pPr>
        <w:ind w:firstLine="482"/>
        <w:rPr>
          <w:rFonts w:hint="eastAsia"/>
        </w:rPr>
      </w:pPr>
      <w:r>
        <w:rPr>
          <w:rFonts w:hint="eastAsia" w:ascii="宋体" w:hAnsi="宋体" w:cs="黑体"/>
          <w:b/>
          <w:bCs/>
        </w:rPr>
        <w:t>第七条</w:t>
      </w:r>
      <w:r>
        <w:rPr>
          <w:rFonts w:hint="eastAsia" w:ascii="黑体" w:hAnsi="黑体" w:eastAsia="黑体" w:cs="黑体"/>
        </w:rPr>
        <w:t xml:space="preserve"> </w:t>
      </w:r>
      <w:r>
        <w:rPr>
          <w:rFonts w:hint="eastAsia"/>
        </w:rPr>
        <w:t>本办法经校务会批准后执行。</w:t>
      </w:r>
    </w:p>
    <w:p w14:paraId="55DA18AB">
      <w:pPr>
        <w:ind w:firstLine="482"/>
        <w:rPr>
          <w:rFonts w:hint="eastAsia"/>
        </w:rPr>
      </w:pPr>
      <w:r>
        <w:rPr>
          <w:rFonts w:hint="eastAsia" w:ascii="宋体" w:hAnsi="宋体" w:cs="黑体"/>
          <w:b/>
          <w:bCs/>
        </w:rPr>
        <w:t>第八条</w:t>
      </w:r>
      <w:r>
        <w:rPr>
          <w:rFonts w:hint="eastAsia"/>
        </w:rPr>
        <w:t xml:space="preserve"> 本办法自</w:t>
      </w:r>
      <w:r>
        <w:rPr>
          <w:rFonts w:hint="eastAsia" w:ascii="宋体" w:hAnsi="宋体" w:eastAsia="宋体" w:cs="宋体"/>
        </w:rPr>
        <w:t>2024</w:t>
      </w:r>
      <w:r>
        <w:rPr>
          <w:rFonts w:hint="eastAsia"/>
        </w:rPr>
        <w:t>考核年度起执行。此前所发文件中，有与本办法相悖之处，以本办法为准。</w:t>
      </w:r>
    </w:p>
    <w:p w14:paraId="2D6EBE6D">
      <w:pPr>
        <w:ind w:firstLine="482"/>
        <w:rPr>
          <w:rFonts w:hint="eastAsia"/>
        </w:rPr>
      </w:pPr>
      <w:r>
        <w:rPr>
          <w:rFonts w:hint="eastAsia" w:ascii="宋体" w:hAnsi="宋体" w:cs="黑体"/>
          <w:b/>
          <w:bCs/>
        </w:rPr>
        <w:t>第九条</w:t>
      </w:r>
      <w:r>
        <w:rPr>
          <w:rFonts w:hint="eastAsia"/>
        </w:rPr>
        <w:t xml:space="preserve"> 本办法由人事处、教务处、科研处负责解释。</w:t>
      </w:r>
    </w:p>
    <w:p w14:paraId="609224D5">
      <w:pPr>
        <w:spacing w:before="156" w:beforeLines="50"/>
        <w:ind w:firstLine="480"/>
        <w:rPr>
          <w:rFonts w:hint="eastAsia" w:ascii="宋体" w:hAnsi="宋体" w:cs="宋体"/>
          <w:szCs w:val="24"/>
        </w:rPr>
      </w:pPr>
    </w:p>
    <w:p w14:paraId="3975926F">
      <w:pPr>
        <w:ind w:firstLine="480"/>
        <w:rPr>
          <w:rFonts w:hint="eastAsia"/>
        </w:rPr>
      </w:pPr>
      <w:r>
        <w:rPr>
          <w:rFonts w:hint="eastAsia"/>
        </w:rPr>
        <w:t>附件</w:t>
      </w:r>
      <w:r>
        <w:rPr>
          <w:rFonts w:hint="eastAsia" w:ascii="宋体" w:hAnsi="宋体" w:eastAsia="宋体" w:cs="宋体"/>
        </w:rPr>
        <w:t>1</w:t>
      </w:r>
      <w:r>
        <w:rPr>
          <w:rFonts w:hint="eastAsia"/>
        </w:rPr>
        <w:t xml:space="preserve">  苏州高博职业学院教学工作量考核办法</w:t>
      </w:r>
    </w:p>
    <w:p w14:paraId="7EB88619">
      <w:pPr>
        <w:ind w:firstLine="480"/>
        <w:rPr>
          <w:rFonts w:hint="eastAsia"/>
        </w:rPr>
      </w:pPr>
      <w:r>
        <w:rPr>
          <w:rFonts w:hint="eastAsia"/>
        </w:rPr>
        <w:t>附件</w:t>
      </w:r>
      <w:r>
        <w:rPr>
          <w:rFonts w:hint="eastAsia" w:ascii="宋体" w:hAnsi="宋体" w:eastAsia="宋体" w:cs="宋体"/>
        </w:rPr>
        <w:t>2</w:t>
      </w:r>
      <w:r>
        <w:rPr>
          <w:rFonts w:hint="eastAsia"/>
        </w:rPr>
        <w:t xml:space="preserve">  苏州高博职业学院教学建设工作量考核办法</w:t>
      </w:r>
    </w:p>
    <w:p w14:paraId="5F9390B4">
      <w:pPr>
        <w:ind w:firstLine="480"/>
        <w:rPr>
          <w:rFonts w:hint="eastAsia"/>
        </w:rPr>
      </w:pPr>
      <w:r>
        <w:rPr>
          <w:rFonts w:hint="eastAsia"/>
        </w:rPr>
        <w:t>附件</w:t>
      </w:r>
      <w:r>
        <w:rPr>
          <w:rFonts w:hint="eastAsia" w:ascii="宋体" w:hAnsi="宋体" w:eastAsia="宋体" w:cs="宋体"/>
        </w:rPr>
        <w:t>3</w:t>
      </w:r>
      <w:r>
        <w:rPr>
          <w:rFonts w:hint="eastAsia"/>
        </w:rPr>
        <w:t xml:space="preserve">  苏州高博职业学院科研工作量考核办法</w:t>
      </w:r>
    </w:p>
    <w:p w14:paraId="045DB045">
      <w:pPr>
        <w:ind w:firstLine="480"/>
      </w:pPr>
    </w:p>
    <w:p w14:paraId="00E61A1A">
      <w:pPr>
        <w:ind w:firstLine="480"/>
        <w:rPr>
          <w:rFonts w:hint="eastAsia"/>
        </w:rPr>
      </w:pPr>
    </w:p>
    <w:p w14:paraId="77E8A872">
      <w:pPr>
        <w:ind w:firstLine="562"/>
        <w:rPr>
          <w:rFonts w:hint="eastAsia" w:ascii="宋体" w:hAnsi="宋体"/>
          <w:b/>
          <w:bCs/>
          <w:sz w:val="28"/>
          <w:szCs w:val="24"/>
        </w:rPr>
      </w:pPr>
      <w:r>
        <w:rPr>
          <w:rFonts w:hint="eastAsia" w:ascii="宋体" w:hAnsi="宋体"/>
          <w:b/>
          <w:bCs/>
          <w:sz w:val="28"/>
          <w:szCs w:val="24"/>
        </w:rPr>
        <w:br w:type="page"/>
      </w:r>
    </w:p>
    <w:p w14:paraId="5A087CF9">
      <w:pPr>
        <w:ind w:firstLine="0" w:firstLineChars="0"/>
        <w:rPr>
          <w:rFonts w:ascii="宋体" w:hAnsi="宋体"/>
          <w:b/>
          <w:bCs/>
          <w:sz w:val="28"/>
          <w:szCs w:val="24"/>
        </w:rPr>
      </w:pPr>
      <w:r>
        <w:rPr>
          <w:rFonts w:hint="eastAsia" w:ascii="宋体" w:hAnsi="宋体"/>
          <w:b/>
          <w:bCs/>
          <w:sz w:val="28"/>
          <w:szCs w:val="24"/>
        </w:rPr>
        <w:t>附件</w:t>
      </w:r>
      <w:r>
        <w:rPr>
          <w:rFonts w:hint="eastAsia" w:ascii="宋体" w:hAnsi="宋体" w:eastAsia="宋体" w:cs="宋体"/>
          <w:b/>
          <w:bCs/>
          <w:sz w:val="28"/>
          <w:szCs w:val="24"/>
        </w:rPr>
        <w:t>1</w:t>
      </w:r>
      <w:r>
        <w:rPr>
          <w:rFonts w:hint="eastAsia" w:ascii="宋体" w:hAnsi="宋体"/>
          <w:b/>
          <w:bCs/>
          <w:sz w:val="28"/>
          <w:szCs w:val="24"/>
        </w:rPr>
        <w:t xml:space="preserve"> 教学工作量考核办法</w:t>
      </w:r>
    </w:p>
    <w:p w14:paraId="2F06FC3C">
      <w:pPr>
        <w:ind w:firstLine="480"/>
        <w:rPr>
          <w:rFonts w:hint="eastAsia"/>
        </w:rPr>
      </w:pPr>
      <w:r>
        <w:rPr>
          <w:rFonts w:hint="eastAsia"/>
        </w:rPr>
        <w:t>为进一步明确《苏州高博职业学院教师工作量考核与绩效奖励办法》中有关教学工作量的含义及计算办法等，特制定本办法。</w:t>
      </w:r>
    </w:p>
    <w:p w14:paraId="2D1EC8D3">
      <w:pPr>
        <w:pStyle w:val="8"/>
        <w:spacing w:before="156" w:after="156"/>
        <w:ind w:firstLine="482"/>
        <w:jc w:val="left"/>
        <w:rPr>
          <w:rFonts w:hint="eastAsia"/>
        </w:rPr>
      </w:pPr>
      <w:r>
        <w:rPr>
          <w:rFonts w:hint="eastAsia"/>
        </w:rPr>
        <w:t>第一条 教学工作量的含义</w:t>
      </w:r>
    </w:p>
    <w:p w14:paraId="7C20F679">
      <w:pPr>
        <w:ind w:firstLine="480"/>
        <w:rPr>
          <w:rFonts w:hint="eastAsia"/>
        </w:rPr>
      </w:pPr>
      <w:r>
        <w:rPr>
          <w:rFonts w:hint="eastAsia"/>
        </w:rPr>
        <w:t>教学工作量指教师完成教学计划内各种教学环节所产生的工作量，主要包括：授课教学工作量、实践教学工作量等。</w:t>
      </w:r>
    </w:p>
    <w:p w14:paraId="3EB0DAA0">
      <w:pPr>
        <w:pStyle w:val="8"/>
        <w:spacing w:before="156" w:after="156"/>
        <w:ind w:firstLine="482"/>
        <w:jc w:val="left"/>
        <w:rPr>
          <w:rFonts w:hint="eastAsia"/>
        </w:rPr>
      </w:pPr>
      <w:r>
        <w:rPr>
          <w:rFonts w:hint="eastAsia"/>
        </w:rPr>
        <w:t>第二条 授课教学工作量的计算</w:t>
      </w:r>
    </w:p>
    <w:p w14:paraId="0617650A">
      <w:pPr>
        <w:ind w:firstLine="480"/>
        <w:rPr>
          <w:rFonts w:hint="eastAsia"/>
        </w:rPr>
      </w:pPr>
      <w:r>
        <w:rPr>
          <w:rFonts w:hint="eastAsia" w:ascii="宋体" w:hAnsi="宋体" w:eastAsia="宋体" w:cs="宋体"/>
        </w:rPr>
        <w:t>1</w:t>
      </w:r>
      <w:r>
        <w:rPr>
          <w:rFonts w:hint="eastAsia"/>
        </w:rPr>
        <w:t>. 工作量计算公式</w:t>
      </w:r>
    </w:p>
    <w:p w14:paraId="1BBF3B36">
      <w:pPr>
        <w:ind w:firstLine="480"/>
        <w:rPr>
          <w:rFonts w:hint="eastAsia"/>
        </w:rPr>
      </w:pPr>
      <w:r>
        <w:rPr>
          <w:rFonts w:hint="eastAsia"/>
        </w:rPr>
        <w:t>工作量 = 执行课时 × 修正系数k</w:t>
      </w:r>
    </w:p>
    <w:p w14:paraId="67790015">
      <w:pPr>
        <w:ind w:firstLine="480"/>
        <w:rPr>
          <w:rFonts w:hint="eastAsia"/>
        </w:rPr>
      </w:pPr>
      <w:r>
        <w:rPr>
          <w:rFonts w:hint="eastAsia"/>
        </w:rPr>
        <w:t>上式中：执行课时是指该课程实际授课课时（不可超过教学计划规定的课时），执行课时=开课周课时×实际教学周数；修正系数K ＝ K</w:t>
      </w:r>
      <w:r>
        <w:rPr>
          <w:rFonts w:hint="eastAsia" w:ascii="宋体" w:hAnsi="宋体" w:eastAsia="宋体" w:cs="宋体"/>
          <w:vertAlign w:val="subscript"/>
        </w:rPr>
        <w:t>1</w:t>
      </w:r>
      <w:r>
        <w:rPr>
          <w:rFonts w:hint="eastAsia"/>
        </w:rPr>
        <w:t xml:space="preserve"> × K</w:t>
      </w:r>
      <w:r>
        <w:rPr>
          <w:rFonts w:hint="eastAsia" w:ascii="宋体" w:hAnsi="宋体" w:eastAsia="宋体" w:cs="宋体"/>
          <w:vertAlign w:val="subscript"/>
        </w:rPr>
        <w:t>2</w:t>
      </w:r>
      <w:r>
        <w:rPr>
          <w:rFonts w:hint="eastAsia"/>
        </w:rPr>
        <w:t xml:space="preserve"> × K</w:t>
      </w:r>
      <w:r>
        <w:rPr>
          <w:rFonts w:hint="eastAsia" w:ascii="宋体" w:hAnsi="宋体" w:eastAsia="宋体" w:cs="宋体"/>
          <w:vertAlign w:val="subscript"/>
        </w:rPr>
        <w:t>3</w:t>
      </w:r>
      <w:r>
        <w:rPr>
          <w:rFonts w:hint="eastAsia"/>
        </w:rPr>
        <w:t>。</w:t>
      </w:r>
    </w:p>
    <w:p w14:paraId="30FB9D18">
      <w:pPr>
        <w:ind w:firstLine="480"/>
        <w:rPr>
          <w:rFonts w:hint="eastAsia" w:ascii="宋体" w:hAnsi="宋体" w:cs="宋体"/>
          <w:szCs w:val="24"/>
        </w:rPr>
      </w:pPr>
      <w:r>
        <w:rPr>
          <w:rFonts w:hint="eastAsia" w:ascii="宋体" w:hAnsi="宋体" w:eastAsia="宋体" w:cs="宋体"/>
          <w:szCs w:val="24"/>
        </w:rPr>
        <w:t>2</w:t>
      </w:r>
      <w:r>
        <w:rPr>
          <w:rFonts w:hint="eastAsia" w:ascii="宋体" w:hAnsi="宋体" w:cs="宋体"/>
          <w:szCs w:val="24"/>
        </w:rPr>
        <w:t>. 修正系数</w:t>
      </w:r>
    </w:p>
    <w:tbl>
      <w:tblPr>
        <w:tblStyle w:val="4"/>
        <w:tblW w:w="8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421"/>
        <w:gridCol w:w="2913"/>
      </w:tblGrid>
      <w:tr w14:paraId="6BE3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6" w:type="dxa"/>
            <w:vAlign w:val="center"/>
          </w:tcPr>
          <w:p w14:paraId="463CC2B9">
            <w:pPr>
              <w:adjustRightInd w:val="0"/>
              <w:snapToGrid w:val="0"/>
              <w:spacing w:line="240" w:lineRule="atLeast"/>
              <w:ind w:firstLine="0" w:firstLineChars="0"/>
              <w:jc w:val="center"/>
              <w:rPr>
                <w:rFonts w:hint="eastAsia" w:ascii="黑体" w:hAnsi="黑体" w:eastAsia="黑体" w:cs="黑体"/>
                <w:b/>
                <w:bCs/>
                <w:color w:val="000000"/>
                <w:sz w:val="21"/>
                <w:szCs w:val="21"/>
              </w:rPr>
            </w:pPr>
            <w:bookmarkStart w:id="1" w:name="_Hlk27957469"/>
            <w:r>
              <w:rPr>
                <w:rFonts w:hint="eastAsia" w:ascii="黑体" w:hAnsi="黑体" w:eastAsia="黑体" w:cs="黑体"/>
                <w:b/>
                <w:bCs/>
                <w:color w:val="000000"/>
                <w:sz w:val="21"/>
                <w:szCs w:val="21"/>
              </w:rPr>
              <w:t>类别</w:t>
            </w:r>
          </w:p>
        </w:tc>
        <w:tc>
          <w:tcPr>
            <w:tcW w:w="3421" w:type="dxa"/>
            <w:vAlign w:val="center"/>
          </w:tcPr>
          <w:p w14:paraId="7EC83537">
            <w:pPr>
              <w:adjustRightInd w:val="0"/>
              <w:snapToGrid w:val="0"/>
              <w:spacing w:line="240" w:lineRule="atLeast"/>
              <w:ind w:firstLine="0" w:firstLineChars="0"/>
              <w:jc w:val="center"/>
              <w:rPr>
                <w:rFonts w:hint="eastAsia" w:ascii="黑体" w:hAnsi="黑体" w:eastAsia="黑体" w:cs="黑体"/>
                <w:b/>
                <w:bCs/>
                <w:color w:val="000000"/>
                <w:sz w:val="21"/>
                <w:szCs w:val="21"/>
              </w:rPr>
            </w:pPr>
            <w:r>
              <w:rPr>
                <w:rFonts w:hint="eastAsia" w:ascii="黑体" w:hAnsi="黑体" w:eastAsia="黑体" w:cs="黑体"/>
                <w:b/>
                <w:bCs/>
                <w:color w:val="000000"/>
                <w:sz w:val="21"/>
                <w:szCs w:val="21"/>
              </w:rPr>
              <w:t>项目</w:t>
            </w:r>
          </w:p>
        </w:tc>
        <w:tc>
          <w:tcPr>
            <w:tcW w:w="2913" w:type="dxa"/>
            <w:vAlign w:val="center"/>
          </w:tcPr>
          <w:p w14:paraId="51D6FC6D">
            <w:pPr>
              <w:adjustRightInd w:val="0"/>
              <w:snapToGrid w:val="0"/>
              <w:spacing w:line="240" w:lineRule="atLeast"/>
              <w:ind w:firstLine="0" w:firstLineChars="0"/>
              <w:jc w:val="center"/>
              <w:rPr>
                <w:rFonts w:hint="eastAsia" w:ascii="黑体" w:hAnsi="黑体" w:eastAsia="黑体" w:cs="黑体"/>
                <w:b/>
                <w:bCs/>
                <w:color w:val="000000"/>
                <w:sz w:val="21"/>
                <w:szCs w:val="21"/>
              </w:rPr>
            </w:pPr>
            <w:r>
              <w:rPr>
                <w:rFonts w:hint="eastAsia" w:ascii="黑体" w:hAnsi="黑体" w:eastAsia="黑体" w:cs="黑体"/>
                <w:b/>
                <w:bCs/>
                <w:color w:val="000000"/>
                <w:sz w:val="21"/>
                <w:szCs w:val="21"/>
              </w:rPr>
              <w:t>修正系数K</w:t>
            </w:r>
          </w:p>
        </w:tc>
      </w:tr>
      <w:tr w14:paraId="4C8D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96" w:type="dxa"/>
            <w:vMerge w:val="restart"/>
            <w:vAlign w:val="center"/>
          </w:tcPr>
          <w:p w14:paraId="164225BD">
            <w:pPr>
              <w:adjustRightInd w:val="0"/>
              <w:snapToGrid w:val="0"/>
              <w:spacing w:line="240" w:lineRule="atLeast"/>
              <w:ind w:firstLine="0" w:firstLineChars="0"/>
              <w:jc w:val="center"/>
              <w:rPr>
                <w:rFonts w:hint="eastAsia" w:ascii="宋体" w:hAnsi="宋体" w:cs="宋体"/>
                <w:color w:val="000000"/>
                <w:sz w:val="21"/>
                <w:szCs w:val="21"/>
                <w:vertAlign w:val="subscript"/>
              </w:rPr>
            </w:pPr>
            <w:r>
              <w:rPr>
                <w:rFonts w:hint="eastAsia" w:ascii="宋体" w:hAnsi="宋体" w:cs="宋体"/>
                <w:color w:val="000000"/>
                <w:sz w:val="21"/>
                <w:szCs w:val="21"/>
              </w:rPr>
              <w:t>修正系数K</w:t>
            </w:r>
            <w:r>
              <w:rPr>
                <w:rFonts w:hint="eastAsia" w:ascii="宋体" w:hAnsi="宋体" w:eastAsia="宋体" w:cs="宋体"/>
                <w:color w:val="000000"/>
                <w:sz w:val="21"/>
                <w:szCs w:val="21"/>
                <w:vertAlign w:val="subscript"/>
              </w:rPr>
              <w:t>1</w:t>
            </w:r>
          </w:p>
          <w:p w14:paraId="2F712CD2">
            <w:pPr>
              <w:adjustRightInd w:val="0"/>
              <w:snapToGrid w:val="0"/>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（授课类型）</w:t>
            </w:r>
          </w:p>
        </w:tc>
        <w:tc>
          <w:tcPr>
            <w:tcW w:w="3421" w:type="dxa"/>
            <w:vAlign w:val="center"/>
          </w:tcPr>
          <w:p w14:paraId="2191AB4A">
            <w:pPr>
              <w:adjustRightInd w:val="0"/>
              <w:snapToGrid w:val="0"/>
              <w:spacing w:line="240" w:lineRule="atLeast"/>
              <w:ind w:firstLine="0" w:firstLineChars="0"/>
              <w:rPr>
                <w:rFonts w:hint="eastAsia" w:ascii="宋体" w:hAnsi="宋体" w:cs="宋体"/>
                <w:color w:val="000000"/>
                <w:sz w:val="21"/>
                <w:szCs w:val="21"/>
              </w:rPr>
            </w:pPr>
            <w:r>
              <w:rPr>
                <w:rFonts w:hint="eastAsia" w:ascii="宋体" w:hAnsi="宋体" w:cs="宋体"/>
                <w:color w:val="000000"/>
                <w:sz w:val="21"/>
                <w:szCs w:val="21"/>
              </w:rPr>
              <w:t>常规授课模式（公共课、专业课、专业基础课、公共选修课）</w:t>
            </w:r>
          </w:p>
        </w:tc>
        <w:tc>
          <w:tcPr>
            <w:tcW w:w="2913" w:type="dxa"/>
            <w:vAlign w:val="center"/>
          </w:tcPr>
          <w:p w14:paraId="1FC23B29">
            <w:pPr>
              <w:adjustRightInd w:val="0"/>
              <w:snapToGrid w:val="0"/>
              <w:spacing w:line="240" w:lineRule="atLeast"/>
              <w:ind w:firstLine="0" w:firstLineChars="0"/>
              <w:jc w:val="left"/>
              <w:rPr>
                <w:rFonts w:hint="eastAsia" w:ascii="宋体" w:hAnsi="宋体" w:cs="宋体"/>
                <w:color w:val="000000"/>
                <w:sz w:val="21"/>
                <w:szCs w:val="21"/>
              </w:rPr>
            </w:pPr>
            <w:r>
              <w:rPr>
                <w:rFonts w:hint="eastAsia" w:ascii="宋体" w:hAnsi="宋体" w:cs="宋体"/>
                <w:color w:val="000000"/>
                <w:sz w:val="21"/>
                <w:szCs w:val="21"/>
              </w:rPr>
              <w:t>K</w:t>
            </w:r>
            <w:r>
              <w:rPr>
                <w:rFonts w:hint="eastAsia" w:ascii="宋体" w:hAnsi="宋体" w:eastAsia="宋体" w:cs="宋体"/>
                <w:color w:val="000000"/>
                <w:sz w:val="21"/>
                <w:szCs w:val="21"/>
                <w:vertAlign w:val="subscript"/>
              </w:rPr>
              <w:t>1</w:t>
            </w:r>
            <w:r>
              <w:rPr>
                <w:rFonts w:hint="eastAsia" w:ascii="宋体" w:hAnsi="宋体" w:cs="宋体"/>
                <w:color w:val="000000"/>
                <w:sz w:val="21"/>
                <w:szCs w:val="21"/>
              </w:rPr>
              <w:t>=</w:t>
            </w:r>
            <w:r>
              <w:rPr>
                <w:rFonts w:hint="eastAsia" w:ascii="宋体" w:hAnsi="宋体" w:eastAsia="宋体" w:cs="宋体"/>
                <w:color w:val="000000"/>
                <w:sz w:val="21"/>
                <w:szCs w:val="21"/>
              </w:rPr>
              <w:t>1</w:t>
            </w:r>
            <w:r>
              <w:rPr>
                <w:rFonts w:hint="eastAsia" w:ascii="宋体" w:hAnsi="宋体" w:cs="宋体"/>
                <w:color w:val="000000"/>
                <w:sz w:val="21"/>
                <w:szCs w:val="21"/>
              </w:rPr>
              <w:t>.</w:t>
            </w:r>
            <w:r>
              <w:rPr>
                <w:rFonts w:hint="eastAsia" w:ascii="宋体" w:hAnsi="宋体" w:eastAsia="宋体" w:cs="宋体"/>
                <w:color w:val="000000"/>
                <w:sz w:val="21"/>
                <w:szCs w:val="21"/>
              </w:rPr>
              <w:t>00</w:t>
            </w:r>
          </w:p>
        </w:tc>
      </w:tr>
      <w:tr w14:paraId="60E1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96" w:type="dxa"/>
            <w:vMerge w:val="continue"/>
            <w:vAlign w:val="center"/>
          </w:tcPr>
          <w:p w14:paraId="7845ADD9">
            <w:pPr>
              <w:adjustRightInd w:val="0"/>
              <w:snapToGrid w:val="0"/>
              <w:spacing w:line="240" w:lineRule="atLeast"/>
              <w:ind w:firstLine="0" w:firstLineChars="0"/>
              <w:jc w:val="center"/>
              <w:rPr>
                <w:rFonts w:hint="eastAsia" w:ascii="宋体" w:hAnsi="宋体" w:cs="宋体"/>
                <w:color w:val="000000"/>
                <w:sz w:val="21"/>
                <w:szCs w:val="21"/>
              </w:rPr>
            </w:pPr>
          </w:p>
        </w:tc>
        <w:tc>
          <w:tcPr>
            <w:tcW w:w="3421" w:type="dxa"/>
            <w:vAlign w:val="center"/>
          </w:tcPr>
          <w:p w14:paraId="5553D00A">
            <w:pPr>
              <w:adjustRightInd w:val="0"/>
              <w:snapToGrid w:val="0"/>
              <w:spacing w:line="240" w:lineRule="atLeast"/>
              <w:ind w:firstLine="0" w:firstLineChars="0"/>
              <w:rPr>
                <w:rFonts w:hint="eastAsia" w:ascii="宋体" w:hAnsi="宋体" w:cs="宋体"/>
                <w:color w:val="000000"/>
                <w:sz w:val="21"/>
                <w:szCs w:val="21"/>
              </w:rPr>
            </w:pPr>
            <w:r>
              <w:rPr>
                <w:rFonts w:hint="eastAsia" w:ascii="宋体" w:hAnsi="宋体" w:cs="宋体"/>
                <w:color w:val="000000"/>
                <w:sz w:val="21"/>
                <w:szCs w:val="21"/>
              </w:rPr>
              <w:t>线上辅助管理校外引进的优质通识教育类公共选修慕课</w:t>
            </w:r>
          </w:p>
        </w:tc>
        <w:tc>
          <w:tcPr>
            <w:tcW w:w="2913" w:type="dxa"/>
            <w:vAlign w:val="center"/>
          </w:tcPr>
          <w:p w14:paraId="44E37536">
            <w:pPr>
              <w:adjustRightInd w:val="0"/>
              <w:snapToGrid w:val="0"/>
              <w:spacing w:line="240" w:lineRule="atLeast"/>
              <w:ind w:firstLine="0" w:firstLineChars="0"/>
              <w:jc w:val="left"/>
              <w:rPr>
                <w:rFonts w:hint="eastAsia" w:ascii="宋体" w:hAnsi="宋体" w:cs="宋体"/>
                <w:color w:val="000000"/>
                <w:sz w:val="21"/>
                <w:szCs w:val="21"/>
              </w:rPr>
            </w:pPr>
            <w:r>
              <w:rPr>
                <w:rFonts w:hint="eastAsia" w:ascii="宋体" w:hAnsi="宋体" w:cs="宋体"/>
                <w:color w:val="000000"/>
                <w:sz w:val="21"/>
                <w:szCs w:val="21"/>
              </w:rPr>
              <w:t>K</w:t>
            </w:r>
            <w:r>
              <w:rPr>
                <w:rFonts w:hint="eastAsia" w:ascii="宋体" w:hAnsi="宋体" w:eastAsia="宋体" w:cs="宋体"/>
                <w:color w:val="000000"/>
                <w:sz w:val="21"/>
                <w:szCs w:val="21"/>
                <w:vertAlign w:val="subscript"/>
              </w:rPr>
              <w:t>1</w:t>
            </w:r>
            <w:r>
              <w:rPr>
                <w:rFonts w:hint="eastAsia" w:ascii="宋体" w:hAnsi="宋体" w:cs="宋体"/>
                <w:color w:val="000000"/>
                <w:sz w:val="21"/>
                <w:szCs w:val="21"/>
              </w:rPr>
              <w:t>=</w:t>
            </w:r>
            <w:r>
              <w:rPr>
                <w:rFonts w:hint="eastAsia" w:ascii="宋体" w:hAnsi="宋体" w:eastAsia="宋体" w:cs="宋体"/>
                <w:color w:val="000000"/>
                <w:sz w:val="21"/>
                <w:szCs w:val="21"/>
              </w:rPr>
              <w:t>0</w:t>
            </w:r>
            <w:r>
              <w:rPr>
                <w:rFonts w:hint="eastAsia" w:ascii="宋体" w:hAnsi="宋体" w:cs="宋体"/>
                <w:color w:val="000000"/>
                <w:sz w:val="21"/>
                <w:szCs w:val="21"/>
              </w:rPr>
              <w:t>.</w:t>
            </w:r>
            <w:r>
              <w:rPr>
                <w:rFonts w:hint="eastAsia" w:ascii="宋体" w:hAnsi="宋体" w:eastAsia="宋体" w:cs="宋体"/>
                <w:color w:val="000000"/>
                <w:sz w:val="21"/>
                <w:szCs w:val="21"/>
              </w:rPr>
              <w:t>15</w:t>
            </w:r>
          </w:p>
        </w:tc>
      </w:tr>
      <w:tr w14:paraId="0DD6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1696" w:type="dxa"/>
            <w:vAlign w:val="center"/>
          </w:tcPr>
          <w:p w14:paraId="61165EC4">
            <w:pPr>
              <w:adjustRightInd w:val="0"/>
              <w:snapToGrid w:val="0"/>
              <w:spacing w:line="240" w:lineRule="atLeast"/>
              <w:ind w:firstLine="0" w:firstLineChars="0"/>
              <w:jc w:val="center"/>
              <w:rPr>
                <w:rFonts w:hint="eastAsia" w:ascii="宋体" w:hAnsi="宋体" w:cs="宋体"/>
                <w:color w:val="000000"/>
                <w:sz w:val="21"/>
                <w:szCs w:val="21"/>
                <w:vertAlign w:val="subscript"/>
              </w:rPr>
            </w:pPr>
            <w:r>
              <w:rPr>
                <w:rFonts w:hint="eastAsia" w:ascii="宋体" w:hAnsi="宋体" w:cs="宋体"/>
                <w:sz w:val="21"/>
                <w:szCs w:val="21"/>
              </w:rPr>
              <w:t>修正系</w:t>
            </w:r>
            <w:r>
              <w:rPr>
                <w:rFonts w:hint="eastAsia" w:ascii="宋体" w:hAnsi="宋体" w:cs="宋体"/>
                <w:color w:val="000000"/>
                <w:sz w:val="21"/>
                <w:szCs w:val="21"/>
              </w:rPr>
              <w:t>数K</w:t>
            </w:r>
            <w:r>
              <w:rPr>
                <w:rFonts w:hint="eastAsia" w:ascii="宋体" w:hAnsi="宋体" w:eastAsia="宋体" w:cs="宋体"/>
                <w:color w:val="000000"/>
                <w:sz w:val="21"/>
                <w:szCs w:val="21"/>
                <w:vertAlign w:val="subscript"/>
              </w:rPr>
              <w:t>2</w:t>
            </w:r>
          </w:p>
          <w:p w14:paraId="72215376">
            <w:pPr>
              <w:adjustRightInd w:val="0"/>
              <w:snapToGrid w:val="0"/>
              <w:spacing w:line="240" w:lineRule="atLeast"/>
              <w:ind w:firstLine="0" w:firstLineChars="0"/>
              <w:jc w:val="center"/>
              <w:rPr>
                <w:rFonts w:hint="eastAsia" w:ascii="宋体" w:hAnsi="宋体" w:cs="宋体"/>
                <w:color w:val="000000"/>
                <w:sz w:val="21"/>
                <w:szCs w:val="21"/>
                <w:vertAlign w:val="subscript"/>
              </w:rPr>
            </w:pPr>
            <w:r>
              <w:rPr>
                <w:rFonts w:hint="eastAsia" w:ascii="宋体" w:hAnsi="宋体" w:cs="宋体"/>
                <w:color w:val="000000"/>
                <w:sz w:val="21"/>
                <w:szCs w:val="21"/>
              </w:rPr>
              <w:t>（授</w:t>
            </w:r>
            <w:r>
              <w:rPr>
                <w:rFonts w:hint="eastAsia" w:ascii="宋体" w:hAnsi="宋体" w:cs="宋体"/>
                <w:sz w:val="21"/>
                <w:szCs w:val="21"/>
              </w:rPr>
              <w:t>课班额</w:t>
            </w:r>
            <w:r>
              <w:rPr>
                <w:rFonts w:hint="eastAsia" w:ascii="宋体" w:hAnsi="宋体" w:cs="宋体"/>
                <w:color w:val="000000"/>
                <w:sz w:val="21"/>
                <w:szCs w:val="21"/>
              </w:rPr>
              <w:t>）</w:t>
            </w:r>
          </w:p>
        </w:tc>
        <w:tc>
          <w:tcPr>
            <w:tcW w:w="3421" w:type="dxa"/>
            <w:vAlign w:val="center"/>
          </w:tcPr>
          <w:p w14:paraId="6D206D32">
            <w:pPr>
              <w:adjustRightInd w:val="0"/>
              <w:snapToGrid w:val="0"/>
              <w:spacing w:line="240" w:lineRule="atLeast"/>
              <w:ind w:firstLine="0" w:firstLineChars="0"/>
              <w:rPr>
                <w:rFonts w:hint="eastAsia" w:ascii="宋体" w:hAnsi="宋体" w:cs="宋体"/>
                <w:color w:val="000000"/>
                <w:sz w:val="21"/>
                <w:szCs w:val="21"/>
              </w:rPr>
            </w:pPr>
            <w:r>
              <w:rPr>
                <w:rFonts w:hint="eastAsia" w:ascii="宋体" w:hAnsi="宋体" w:cs="宋体"/>
                <w:color w:val="000000"/>
                <w:sz w:val="21"/>
                <w:szCs w:val="21"/>
              </w:rPr>
              <w:t>①艺术类课程教学班、外语类课程教学班学生数n=</w:t>
            </w:r>
            <w:r>
              <w:rPr>
                <w:rFonts w:hint="eastAsia" w:ascii="宋体" w:hAnsi="宋体" w:eastAsia="宋体" w:cs="宋体"/>
                <w:color w:val="000000"/>
                <w:sz w:val="21"/>
                <w:szCs w:val="21"/>
              </w:rPr>
              <w:t>35</w:t>
            </w:r>
          </w:p>
          <w:p w14:paraId="79B6B8E9">
            <w:pPr>
              <w:adjustRightInd w:val="0"/>
              <w:snapToGrid w:val="0"/>
              <w:spacing w:line="240" w:lineRule="atLeast"/>
              <w:ind w:firstLine="0" w:firstLineChars="0"/>
              <w:rPr>
                <w:rFonts w:hint="eastAsia" w:ascii="宋体" w:hAnsi="宋体" w:cs="宋体"/>
                <w:color w:val="000000"/>
                <w:sz w:val="21"/>
                <w:szCs w:val="21"/>
              </w:rPr>
            </w:pPr>
            <w:r>
              <w:rPr>
                <w:rFonts w:hint="eastAsia" w:ascii="宋体" w:hAnsi="宋体" w:cs="宋体"/>
                <w:color w:val="000000"/>
                <w:sz w:val="21"/>
                <w:szCs w:val="21"/>
              </w:rPr>
              <w:t>②全校公选课班级学生数n=</w:t>
            </w:r>
            <w:r>
              <w:rPr>
                <w:rFonts w:hint="eastAsia" w:ascii="宋体" w:hAnsi="宋体" w:eastAsia="宋体" w:cs="宋体"/>
                <w:color w:val="000000"/>
                <w:sz w:val="21"/>
                <w:szCs w:val="21"/>
              </w:rPr>
              <w:t>70</w:t>
            </w:r>
          </w:p>
          <w:p w14:paraId="38ACCCD4">
            <w:pPr>
              <w:adjustRightInd w:val="0"/>
              <w:snapToGrid w:val="0"/>
              <w:spacing w:line="240" w:lineRule="atLeast"/>
              <w:ind w:firstLine="0" w:firstLineChars="0"/>
              <w:rPr>
                <w:rFonts w:hint="eastAsia" w:ascii="宋体" w:hAnsi="宋体" w:cs="宋体"/>
                <w:color w:val="000000"/>
                <w:sz w:val="21"/>
                <w:szCs w:val="21"/>
              </w:rPr>
            </w:pPr>
            <w:r>
              <w:rPr>
                <w:rFonts w:hint="eastAsia" w:ascii="宋体" w:hAnsi="宋体" w:cs="宋体"/>
                <w:color w:val="000000"/>
                <w:sz w:val="21"/>
                <w:szCs w:val="21"/>
              </w:rPr>
              <w:t>③其他班级学生数n=</w:t>
            </w:r>
            <w:r>
              <w:rPr>
                <w:rFonts w:hint="eastAsia" w:ascii="宋体" w:hAnsi="宋体" w:eastAsia="宋体" w:cs="宋体"/>
                <w:color w:val="000000"/>
                <w:sz w:val="21"/>
                <w:szCs w:val="21"/>
              </w:rPr>
              <w:t>45</w:t>
            </w:r>
          </w:p>
        </w:tc>
        <w:tc>
          <w:tcPr>
            <w:tcW w:w="2913" w:type="dxa"/>
            <w:vAlign w:val="center"/>
          </w:tcPr>
          <w:p w14:paraId="5C16FBBB">
            <w:pPr>
              <w:adjustRightInd w:val="0"/>
              <w:snapToGrid w:val="0"/>
              <w:spacing w:line="240" w:lineRule="atLeast"/>
              <w:ind w:firstLine="0" w:firstLineChars="0"/>
              <w:rPr>
                <w:rFonts w:hint="eastAsia" w:ascii="宋体" w:hAnsi="宋体" w:cs="宋体"/>
                <w:sz w:val="21"/>
                <w:szCs w:val="21"/>
              </w:rPr>
            </w:pPr>
            <w:r>
              <w:rPr>
                <w:rFonts w:hint="eastAsia" w:ascii="宋体" w:hAnsi="宋体" w:cs="宋体"/>
                <w:color w:val="000000"/>
                <w:sz w:val="21"/>
                <w:szCs w:val="21"/>
              </w:rPr>
              <w:t>不满额</w:t>
            </w:r>
            <w:r>
              <w:rPr>
                <w:rFonts w:hint="eastAsia" w:ascii="宋体" w:hAnsi="宋体" w:cs="宋体"/>
                <w:sz w:val="21"/>
                <w:szCs w:val="21"/>
              </w:rPr>
              <w:t>定学生数时：</w:t>
            </w:r>
          </w:p>
          <w:p w14:paraId="67503F9E">
            <w:pPr>
              <w:adjustRightInd w:val="0"/>
              <w:snapToGrid w:val="0"/>
              <w:spacing w:line="240" w:lineRule="atLeast"/>
              <w:ind w:firstLine="0" w:firstLineChars="0"/>
              <w:rPr>
                <w:rFonts w:hint="eastAsia" w:ascii="宋体" w:hAnsi="宋体" w:cs="宋体"/>
                <w:color w:val="000000"/>
                <w:sz w:val="21"/>
                <w:szCs w:val="21"/>
              </w:rPr>
            </w:pPr>
            <w:r>
              <w:rPr>
                <w:rFonts w:hint="eastAsia" w:ascii="宋体" w:hAnsi="宋体" w:cs="宋体"/>
                <w:sz w:val="21"/>
                <w:szCs w:val="21"/>
              </w:rPr>
              <w:t>K</w:t>
            </w:r>
            <w:r>
              <w:rPr>
                <w:rFonts w:hint="eastAsia" w:ascii="宋体" w:hAnsi="宋体" w:eastAsia="宋体" w:cs="宋体"/>
                <w:sz w:val="21"/>
                <w:szCs w:val="21"/>
                <w:vertAlign w:val="subscript"/>
              </w:rPr>
              <w:t>2</w:t>
            </w:r>
            <w:r>
              <w:rPr>
                <w:rFonts w:hint="eastAsia" w:ascii="宋体" w:hAnsi="宋体" w:cs="宋体"/>
                <w:sz w:val="21"/>
                <w:szCs w:val="21"/>
              </w:rPr>
              <w:t>=</w:t>
            </w:r>
            <w:r>
              <w:rPr>
                <w:rFonts w:hint="eastAsia" w:ascii="宋体" w:hAnsi="宋体" w:eastAsia="宋体" w:cs="宋体"/>
                <w:sz w:val="21"/>
                <w:szCs w:val="21"/>
              </w:rPr>
              <w:t>1</w:t>
            </w:r>
            <w:r>
              <w:rPr>
                <w:rFonts w:hint="eastAsia" w:ascii="宋体" w:hAnsi="宋体" w:cs="宋体"/>
                <w:sz w:val="21"/>
                <w:szCs w:val="21"/>
              </w:rPr>
              <w:t>+（学生</w:t>
            </w:r>
            <w:r>
              <w:rPr>
                <w:rFonts w:hint="eastAsia" w:ascii="宋体" w:hAnsi="宋体" w:cs="宋体"/>
                <w:color w:val="000000"/>
                <w:sz w:val="21"/>
                <w:szCs w:val="21"/>
              </w:rPr>
              <w:t>数-n）×</w:t>
            </w:r>
            <w:r>
              <w:rPr>
                <w:rFonts w:hint="eastAsia" w:ascii="宋体" w:hAnsi="宋体" w:eastAsia="宋体" w:cs="宋体"/>
                <w:color w:val="000000"/>
                <w:sz w:val="21"/>
                <w:szCs w:val="21"/>
              </w:rPr>
              <w:t>0</w:t>
            </w:r>
            <w:r>
              <w:rPr>
                <w:rFonts w:hint="eastAsia" w:ascii="宋体" w:hAnsi="宋体" w:cs="宋体"/>
                <w:color w:val="000000"/>
                <w:sz w:val="21"/>
                <w:szCs w:val="21"/>
              </w:rPr>
              <w:t>.</w:t>
            </w:r>
            <w:r>
              <w:rPr>
                <w:rFonts w:hint="eastAsia" w:ascii="宋体" w:hAnsi="宋体" w:eastAsia="宋体" w:cs="宋体"/>
                <w:color w:val="000000"/>
                <w:sz w:val="21"/>
                <w:szCs w:val="21"/>
              </w:rPr>
              <w:t>005</w:t>
            </w:r>
          </w:p>
          <w:p w14:paraId="7890B2E7">
            <w:pPr>
              <w:adjustRightInd w:val="0"/>
              <w:snapToGrid w:val="0"/>
              <w:spacing w:line="240" w:lineRule="atLeast"/>
              <w:ind w:firstLine="0" w:firstLineChars="0"/>
              <w:rPr>
                <w:rFonts w:hint="eastAsia" w:ascii="宋体" w:hAnsi="宋体" w:cs="宋体"/>
                <w:color w:val="000000"/>
                <w:sz w:val="21"/>
                <w:szCs w:val="21"/>
              </w:rPr>
            </w:pPr>
            <w:r>
              <w:rPr>
                <w:rFonts w:hint="eastAsia" w:ascii="宋体" w:hAnsi="宋体" w:cs="宋体"/>
                <w:sz w:val="21"/>
                <w:szCs w:val="21"/>
              </w:rPr>
              <w:t>（K</w:t>
            </w:r>
            <w:r>
              <w:rPr>
                <w:rFonts w:hint="eastAsia" w:ascii="宋体" w:hAnsi="宋体" w:eastAsia="宋体" w:cs="宋体"/>
                <w:sz w:val="21"/>
                <w:szCs w:val="21"/>
                <w:vertAlign w:val="subscript"/>
              </w:rPr>
              <w:t>2</w:t>
            </w:r>
            <w:r>
              <w:rPr>
                <w:rFonts w:hint="eastAsia" w:ascii="宋体" w:hAnsi="宋体" w:cs="宋体"/>
                <w:color w:val="000000"/>
                <w:sz w:val="21"/>
                <w:szCs w:val="21"/>
              </w:rPr>
              <w:t>≥</w:t>
            </w:r>
            <w:r>
              <w:rPr>
                <w:rFonts w:hint="eastAsia" w:ascii="宋体" w:hAnsi="宋体" w:eastAsia="宋体" w:cs="宋体"/>
                <w:color w:val="000000"/>
                <w:sz w:val="21"/>
                <w:szCs w:val="21"/>
              </w:rPr>
              <w:t>0</w:t>
            </w:r>
            <w:r>
              <w:rPr>
                <w:rFonts w:hint="eastAsia" w:ascii="宋体" w:hAnsi="宋体" w:cs="宋体"/>
                <w:color w:val="000000"/>
                <w:sz w:val="21"/>
                <w:szCs w:val="21"/>
              </w:rPr>
              <w:t>.</w:t>
            </w:r>
            <w:r>
              <w:rPr>
                <w:rFonts w:hint="eastAsia" w:ascii="宋体" w:hAnsi="宋体" w:eastAsia="宋体" w:cs="宋体"/>
                <w:color w:val="000000"/>
                <w:sz w:val="21"/>
                <w:szCs w:val="21"/>
              </w:rPr>
              <w:t>85</w:t>
            </w:r>
            <w:r>
              <w:rPr>
                <w:rFonts w:hint="eastAsia" w:ascii="宋体" w:hAnsi="宋体" w:cs="宋体"/>
                <w:sz w:val="21"/>
                <w:szCs w:val="21"/>
              </w:rPr>
              <w:t>）</w:t>
            </w:r>
          </w:p>
          <w:p w14:paraId="75EDE5B1">
            <w:pPr>
              <w:adjustRightInd w:val="0"/>
              <w:snapToGrid w:val="0"/>
              <w:spacing w:line="240" w:lineRule="atLeast"/>
              <w:ind w:firstLine="0" w:firstLineChars="0"/>
              <w:rPr>
                <w:rFonts w:hint="eastAsia" w:ascii="宋体" w:hAnsi="宋体" w:cs="宋体"/>
                <w:color w:val="000000"/>
                <w:sz w:val="21"/>
                <w:szCs w:val="21"/>
              </w:rPr>
            </w:pPr>
          </w:p>
          <w:p w14:paraId="637473BE">
            <w:pPr>
              <w:adjustRightInd w:val="0"/>
              <w:snapToGrid w:val="0"/>
              <w:spacing w:line="240" w:lineRule="atLeast"/>
              <w:ind w:firstLine="0" w:firstLineChars="0"/>
              <w:rPr>
                <w:rFonts w:hint="eastAsia" w:ascii="宋体" w:hAnsi="宋体" w:cs="宋体"/>
                <w:color w:val="000000"/>
                <w:sz w:val="21"/>
                <w:szCs w:val="21"/>
              </w:rPr>
            </w:pPr>
            <w:r>
              <w:rPr>
                <w:rFonts w:hint="eastAsia" w:ascii="宋体" w:hAnsi="宋体" w:cs="宋体"/>
                <w:color w:val="000000"/>
                <w:sz w:val="21"/>
                <w:szCs w:val="21"/>
              </w:rPr>
              <w:t>超出额定学生数时：</w:t>
            </w:r>
          </w:p>
          <w:p w14:paraId="2A22A770">
            <w:pPr>
              <w:adjustRightInd w:val="0"/>
              <w:snapToGrid w:val="0"/>
              <w:spacing w:line="240" w:lineRule="atLeast"/>
              <w:ind w:firstLine="0" w:firstLineChars="0"/>
              <w:rPr>
                <w:rFonts w:hint="eastAsia" w:ascii="宋体" w:hAnsi="宋体" w:cs="宋体"/>
                <w:color w:val="000000"/>
                <w:sz w:val="21"/>
                <w:szCs w:val="21"/>
              </w:rPr>
            </w:pPr>
            <w:r>
              <w:rPr>
                <w:rFonts w:hint="eastAsia" w:ascii="宋体" w:hAnsi="宋体" w:cs="宋体"/>
                <w:color w:val="000000"/>
                <w:sz w:val="21"/>
                <w:szCs w:val="21"/>
              </w:rPr>
              <w:t>K</w:t>
            </w:r>
            <w:r>
              <w:rPr>
                <w:rFonts w:hint="eastAsia" w:ascii="宋体" w:hAnsi="宋体" w:eastAsia="宋体" w:cs="宋体"/>
                <w:color w:val="000000"/>
                <w:sz w:val="21"/>
                <w:szCs w:val="21"/>
                <w:vertAlign w:val="subscript"/>
              </w:rPr>
              <w:t>2</w:t>
            </w:r>
            <w:r>
              <w:rPr>
                <w:rFonts w:hint="eastAsia" w:ascii="宋体" w:hAnsi="宋体" w:cs="宋体"/>
                <w:color w:val="000000"/>
                <w:sz w:val="21"/>
                <w:szCs w:val="21"/>
              </w:rPr>
              <w:t>=</w:t>
            </w:r>
            <w:r>
              <w:rPr>
                <w:rFonts w:hint="eastAsia" w:ascii="宋体" w:hAnsi="宋体" w:eastAsia="宋体" w:cs="宋体"/>
                <w:color w:val="000000"/>
                <w:sz w:val="21"/>
                <w:szCs w:val="21"/>
              </w:rPr>
              <w:t>1</w:t>
            </w:r>
            <w:r>
              <w:rPr>
                <w:rFonts w:hint="eastAsia" w:ascii="宋体" w:hAnsi="宋体" w:cs="宋体"/>
                <w:color w:val="000000"/>
                <w:sz w:val="21"/>
                <w:szCs w:val="21"/>
              </w:rPr>
              <w:t>+（学生数-n）×</w:t>
            </w:r>
            <w:r>
              <w:rPr>
                <w:rFonts w:hint="eastAsia" w:ascii="宋体" w:hAnsi="宋体" w:eastAsia="宋体" w:cs="宋体"/>
                <w:color w:val="000000"/>
                <w:sz w:val="21"/>
                <w:szCs w:val="21"/>
              </w:rPr>
              <w:t>0</w:t>
            </w:r>
            <w:r>
              <w:rPr>
                <w:rFonts w:hint="eastAsia" w:ascii="宋体" w:hAnsi="宋体" w:cs="宋体"/>
                <w:color w:val="000000"/>
                <w:sz w:val="21"/>
                <w:szCs w:val="21"/>
              </w:rPr>
              <w:t>.</w:t>
            </w:r>
            <w:r>
              <w:rPr>
                <w:rFonts w:hint="eastAsia" w:ascii="宋体" w:hAnsi="宋体" w:eastAsia="宋体" w:cs="宋体"/>
                <w:color w:val="000000"/>
                <w:sz w:val="21"/>
                <w:szCs w:val="21"/>
              </w:rPr>
              <w:t>01</w:t>
            </w:r>
          </w:p>
          <w:p w14:paraId="54B13826">
            <w:pPr>
              <w:adjustRightInd w:val="0"/>
              <w:snapToGrid w:val="0"/>
              <w:spacing w:line="240" w:lineRule="atLeast"/>
              <w:ind w:firstLine="0" w:firstLineChars="0"/>
              <w:rPr>
                <w:rFonts w:hint="eastAsia" w:ascii="宋体" w:hAnsi="宋体" w:cs="宋体"/>
                <w:color w:val="000000"/>
                <w:sz w:val="21"/>
                <w:szCs w:val="21"/>
              </w:rPr>
            </w:pPr>
            <w:r>
              <w:rPr>
                <w:rFonts w:hint="eastAsia" w:ascii="宋体" w:hAnsi="宋体" w:cs="宋体"/>
                <w:color w:val="000000"/>
                <w:sz w:val="21"/>
                <w:szCs w:val="21"/>
              </w:rPr>
              <w:t>（K</w:t>
            </w:r>
            <w:r>
              <w:rPr>
                <w:rFonts w:hint="eastAsia" w:ascii="宋体" w:hAnsi="宋体" w:eastAsia="宋体" w:cs="宋体"/>
                <w:color w:val="000000"/>
                <w:sz w:val="21"/>
                <w:szCs w:val="21"/>
                <w:vertAlign w:val="subscript"/>
              </w:rPr>
              <w:t>2</w:t>
            </w:r>
            <w:r>
              <w:rPr>
                <w:rFonts w:hint="eastAsia" w:ascii="宋体" w:hAnsi="宋体" w:cs="宋体"/>
                <w:color w:val="000000"/>
                <w:sz w:val="21"/>
                <w:szCs w:val="21"/>
              </w:rPr>
              <w:t>≤</w:t>
            </w:r>
            <w:r>
              <w:rPr>
                <w:rFonts w:hint="eastAsia" w:ascii="宋体" w:hAnsi="宋体" w:eastAsia="宋体" w:cs="宋体"/>
                <w:color w:val="000000"/>
                <w:sz w:val="21"/>
                <w:szCs w:val="21"/>
              </w:rPr>
              <w:t>1</w:t>
            </w:r>
            <w:r>
              <w:rPr>
                <w:rFonts w:hint="eastAsia" w:ascii="宋体" w:hAnsi="宋体" w:cs="宋体"/>
                <w:color w:val="000000"/>
                <w:sz w:val="21"/>
                <w:szCs w:val="21"/>
              </w:rPr>
              <w:t>.</w:t>
            </w:r>
            <w:r>
              <w:rPr>
                <w:rFonts w:hint="eastAsia" w:ascii="宋体" w:hAnsi="宋体" w:eastAsia="宋体" w:cs="宋体"/>
                <w:color w:val="000000"/>
                <w:sz w:val="21"/>
                <w:szCs w:val="21"/>
              </w:rPr>
              <w:t>80</w:t>
            </w:r>
            <w:r>
              <w:rPr>
                <w:rFonts w:hint="eastAsia" w:ascii="宋体" w:hAnsi="宋体" w:cs="宋体"/>
                <w:color w:val="000000"/>
                <w:sz w:val="21"/>
                <w:szCs w:val="21"/>
              </w:rPr>
              <w:t>）</w:t>
            </w:r>
          </w:p>
        </w:tc>
      </w:tr>
      <w:tr w14:paraId="5788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696" w:type="dxa"/>
            <w:vAlign w:val="center"/>
          </w:tcPr>
          <w:p w14:paraId="707F800B">
            <w:pPr>
              <w:adjustRightInd w:val="0"/>
              <w:snapToGrid w:val="0"/>
              <w:spacing w:line="240" w:lineRule="atLeast"/>
              <w:ind w:firstLine="0" w:firstLineChars="0"/>
              <w:jc w:val="center"/>
              <w:rPr>
                <w:rFonts w:hint="eastAsia" w:ascii="宋体" w:hAnsi="宋体" w:cs="宋体"/>
                <w:color w:val="000000"/>
                <w:sz w:val="21"/>
                <w:szCs w:val="21"/>
                <w:vertAlign w:val="subscript"/>
              </w:rPr>
            </w:pPr>
            <w:r>
              <w:rPr>
                <w:rFonts w:hint="eastAsia" w:ascii="宋体" w:hAnsi="宋体" w:cs="宋体"/>
                <w:color w:val="000000"/>
                <w:sz w:val="21"/>
                <w:szCs w:val="21"/>
              </w:rPr>
              <w:t>修正系数K</w:t>
            </w:r>
            <w:r>
              <w:rPr>
                <w:rFonts w:hint="eastAsia" w:ascii="宋体" w:hAnsi="宋体" w:eastAsia="宋体" w:cs="宋体"/>
                <w:color w:val="000000"/>
                <w:sz w:val="21"/>
                <w:szCs w:val="21"/>
                <w:vertAlign w:val="subscript"/>
              </w:rPr>
              <w:t>3</w:t>
            </w:r>
          </w:p>
          <w:p w14:paraId="16062740">
            <w:pPr>
              <w:adjustRightInd w:val="0"/>
              <w:snapToGrid w:val="0"/>
              <w:spacing w:line="240" w:lineRule="atLeast"/>
              <w:ind w:firstLine="0" w:firstLineChars="0"/>
              <w:jc w:val="center"/>
              <w:rPr>
                <w:rFonts w:hint="eastAsia" w:ascii="宋体" w:hAnsi="宋体" w:cs="宋体"/>
                <w:color w:val="000000"/>
                <w:sz w:val="21"/>
                <w:szCs w:val="21"/>
                <w:vertAlign w:val="subscript"/>
              </w:rPr>
            </w:pPr>
            <w:r>
              <w:rPr>
                <w:rFonts w:hint="eastAsia" w:ascii="宋体" w:hAnsi="宋体" w:cs="宋体"/>
                <w:color w:val="000000"/>
                <w:sz w:val="21"/>
                <w:szCs w:val="21"/>
              </w:rPr>
              <w:t>（调节）</w:t>
            </w:r>
          </w:p>
        </w:tc>
        <w:tc>
          <w:tcPr>
            <w:tcW w:w="3421" w:type="dxa"/>
            <w:vAlign w:val="center"/>
          </w:tcPr>
          <w:p w14:paraId="31F4E0E2">
            <w:pPr>
              <w:adjustRightInd w:val="0"/>
              <w:snapToGrid w:val="0"/>
              <w:spacing w:line="240" w:lineRule="atLeast"/>
              <w:ind w:firstLine="0" w:firstLineChars="0"/>
              <w:rPr>
                <w:rFonts w:hint="eastAsia" w:ascii="宋体" w:hAnsi="宋体" w:cs="宋体"/>
                <w:color w:val="000000"/>
                <w:sz w:val="21"/>
                <w:szCs w:val="21"/>
              </w:rPr>
            </w:pPr>
            <w:r>
              <w:rPr>
                <w:rFonts w:hint="eastAsia" w:ascii="宋体" w:hAnsi="宋体" w:cs="宋体"/>
                <w:color w:val="000000"/>
                <w:sz w:val="21"/>
                <w:szCs w:val="21"/>
              </w:rPr>
              <w:t>可以用于新开课、开新课、试点课、双语课等课时调节，二级学院根据专业特点确定系数，报教务处核准备案后实施。</w:t>
            </w:r>
          </w:p>
        </w:tc>
        <w:tc>
          <w:tcPr>
            <w:tcW w:w="2913" w:type="dxa"/>
            <w:vAlign w:val="center"/>
          </w:tcPr>
          <w:p w14:paraId="677C75DD">
            <w:pPr>
              <w:adjustRightInd w:val="0"/>
              <w:snapToGrid w:val="0"/>
              <w:spacing w:line="240" w:lineRule="atLeast"/>
              <w:ind w:firstLine="0" w:firstLineChars="0"/>
              <w:jc w:val="left"/>
              <w:rPr>
                <w:rFonts w:hint="eastAsia" w:ascii="宋体" w:hAnsi="宋体" w:cs="宋体"/>
                <w:color w:val="000000"/>
                <w:sz w:val="21"/>
                <w:szCs w:val="21"/>
              </w:rPr>
            </w:pPr>
            <w:r>
              <w:rPr>
                <w:rFonts w:hint="eastAsia" w:ascii="宋体" w:hAnsi="宋体" w:cs="宋体"/>
                <w:color w:val="000000"/>
                <w:sz w:val="21"/>
                <w:szCs w:val="21"/>
              </w:rPr>
              <w:t>二级学院自行认定：</w:t>
            </w:r>
          </w:p>
          <w:p w14:paraId="424297C7">
            <w:pPr>
              <w:adjustRightInd w:val="0"/>
              <w:snapToGrid w:val="0"/>
              <w:spacing w:line="240" w:lineRule="atLeast"/>
              <w:ind w:firstLine="0" w:firstLineChars="0"/>
              <w:jc w:val="left"/>
              <w:rPr>
                <w:rFonts w:hint="eastAsia" w:ascii="宋体" w:hAnsi="宋体" w:cs="宋体"/>
                <w:color w:val="000000"/>
                <w:sz w:val="21"/>
                <w:szCs w:val="21"/>
              </w:rPr>
            </w:pPr>
            <w:r>
              <w:rPr>
                <w:rFonts w:hint="eastAsia" w:ascii="宋体" w:hAnsi="宋体" w:cs="宋体"/>
                <w:color w:val="000000"/>
                <w:sz w:val="21"/>
                <w:szCs w:val="21"/>
              </w:rPr>
              <w:t>原则上K</w:t>
            </w:r>
            <w:r>
              <w:rPr>
                <w:rFonts w:hint="eastAsia" w:ascii="宋体" w:hAnsi="宋体" w:eastAsia="宋体" w:cs="宋体"/>
                <w:color w:val="000000"/>
                <w:sz w:val="21"/>
                <w:szCs w:val="21"/>
                <w:vertAlign w:val="subscript"/>
              </w:rPr>
              <w:t>3</w:t>
            </w:r>
            <w:r>
              <w:rPr>
                <w:rFonts w:hint="eastAsia" w:ascii="宋体" w:hAnsi="宋体" w:cs="宋体"/>
                <w:color w:val="000000"/>
                <w:sz w:val="21"/>
                <w:szCs w:val="21"/>
              </w:rPr>
              <w:t>≤</w:t>
            </w:r>
            <w:r>
              <w:rPr>
                <w:rFonts w:hint="eastAsia" w:ascii="宋体" w:hAnsi="宋体" w:eastAsia="宋体" w:cs="宋体"/>
                <w:color w:val="000000"/>
                <w:sz w:val="21"/>
                <w:szCs w:val="21"/>
              </w:rPr>
              <w:t>1</w:t>
            </w:r>
            <w:r>
              <w:rPr>
                <w:rFonts w:hint="eastAsia" w:ascii="宋体" w:hAnsi="宋体" w:cs="宋体"/>
                <w:color w:val="000000"/>
                <w:sz w:val="21"/>
                <w:szCs w:val="21"/>
              </w:rPr>
              <w:t>.</w:t>
            </w:r>
            <w:r>
              <w:rPr>
                <w:rFonts w:hint="eastAsia" w:ascii="宋体" w:hAnsi="宋体" w:eastAsia="宋体" w:cs="宋体"/>
                <w:color w:val="000000"/>
                <w:sz w:val="21"/>
                <w:szCs w:val="21"/>
              </w:rPr>
              <w:t>20</w:t>
            </w:r>
          </w:p>
        </w:tc>
      </w:tr>
      <w:bookmarkEnd w:id="1"/>
    </w:tbl>
    <w:p w14:paraId="1626DEE5">
      <w:pPr>
        <w:pStyle w:val="8"/>
        <w:spacing w:before="156" w:after="156"/>
        <w:ind w:firstLine="482"/>
        <w:jc w:val="left"/>
        <w:rPr>
          <w:rFonts w:hint="eastAsia"/>
        </w:rPr>
      </w:pPr>
    </w:p>
    <w:p w14:paraId="2BDEC6E1">
      <w:pPr>
        <w:pStyle w:val="8"/>
        <w:spacing w:before="156" w:after="156"/>
        <w:ind w:firstLine="482"/>
        <w:jc w:val="left"/>
        <w:rPr>
          <w:rFonts w:hint="eastAsia"/>
        </w:rPr>
      </w:pPr>
      <w:r>
        <w:rPr>
          <w:rFonts w:hint="eastAsia"/>
        </w:rPr>
        <w:t>第三条 实践教学工作量的计算</w:t>
      </w:r>
    </w:p>
    <w:p w14:paraId="4341296D">
      <w:pPr>
        <w:ind w:firstLine="480"/>
        <w:rPr>
          <w:rFonts w:hint="eastAsia"/>
        </w:rPr>
      </w:pPr>
      <w:r>
        <w:rPr>
          <w:rFonts w:hint="eastAsia" w:ascii="宋体" w:hAnsi="宋体" w:eastAsia="宋体" w:cs="宋体"/>
        </w:rPr>
        <w:t>1</w:t>
      </w:r>
      <w:r>
        <w:rPr>
          <w:rFonts w:hint="eastAsia"/>
        </w:rPr>
        <w:t>. 课内实验（实训）教学工作量</w:t>
      </w:r>
    </w:p>
    <w:p w14:paraId="23D66DAF">
      <w:pPr>
        <w:ind w:firstLine="480"/>
        <w:rPr>
          <w:rFonts w:hint="eastAsia"/>
        </w:rPr>
      </w:pPr>
      <w:r>
        <w:rPr>
          <w:rFonts w:hint="eastAsia"/>
        </w:rPr>
        <w:t>课内实验（实训）包括备课、实验（实训）准备、讲课、指导、批改实验（实训）报告、考核以及与之相关工作。</w:t>
      </w:r>
    </w:p>
    <w:p w14:paraId="6FB52096">
      <w:pPr>
        <w:ind w:firstLine="480"/>
        <w:rPr>
          <w:rFonts w:hint="eastAsia"/>
          <w:color w:val="FF0000"/>
        </w:rPr>
      </w:pPr>
      <w:r>
        <w:rPr>
          <w:rFonts w:hint="eastAsia"/>
        </w:rPr>
        <w:t>（</w:t>
      </w:r>
      <w:r>
        <w:rPr>
          <w:rFonts w:hint="eastAsia" w:ascii="宋体" w:hAnsi="宋体" w:eastAsia="宋体" w:cs="宋体"/>
        </w:rPr>
        <w:t>1</w:t>
      </w:r>
      <w:r>
        <w:rPr>
          <w:rFonts w:hint="eastAsia"/>
        </w:rPr>
        <w:t>）理实一体课程教学工作量按授课教学工作量计算办法计算。</w:t>
      </w:r>
    </w:p>
    <w:p w14:paraId="2409BBEB">
      <w:pPr>
        <w:ind w:firstLine="480"/>
        <w:rPr>
          <w:rFonts w:hint="eastAsia"/>
        </w:rPr>
      </w:pPr>
      <w:r>
        <w:rPr>
          <w:rFonts w:hint="eastAsia"/>
        </w:rPr>
        <w:t>（</w:t>
      </w:r>
      <w:r>
        <w:rPr>
          <w:rFonts w:hint="eastAsia" w:ascii="宋体" w:hAnsi="宋体" w:eastAsia="宋体" w:cs="宋体"/>
        </w:rPr>
        <w:t>2</w:t>
      </w:r>
      <w:r>
        <w:rPr>
          <w:rFonts w:hint="eastAsia"/>
        </w:rPr>
        <w:t>）分组进行的实验（实训）课，须经二级学院批准后报教务处备案。分组实验（实训）课程工作量计算为：工作量 = 执行课时 × 人数/</w:t>
      </w:r>
      <w:r>
        <w:rPr>
          <w:rFonts w:hint="eastAsia" w:ascii="宋体" w:hAnsi="宋体" w:eastAsia="宋体" w:cs="宋体"/>
        </w:rPr>
        <w:t>20</w:t>
      </w:r>
      <w:r>
        <w:rPr>
          <w:rFonts w:hint="eastAsia"/>
        </w:rPr>
        <w:t xml:space="preserve"> × K。</w:t>
      </w:r>
    </w:p>
    <w:p w14:paraId="69A9C293">
      <w:pPr>
        <w:ind w:firstLine="480"/>
        <w:rPr>
          <w:rFonts w:hint="eastAsia"/>
        </w:rPr>
      </w:pPr>
      <w:r>
        <w:rPr>
          <w:rFonts w:hint="eastAsia"/>
        </w:rPr>
        <w:t>上式中K=</w:t>
      </w:r>
      <w:r>
        <w:rPr>
          <w:rFonts w:hint="eastAsia" w:ascii="宋体" w:hAnsi="宋体" w:eastAsia="宋体" w:cs="宋体"/>
        </w:rPr>
        <w:t>0</w:t>
      </w:r>
      <w:r>
        <w:rPr>
          <w:rFonts w:hint="eastAsia"/>
        </w:rPr>
        <w:t>.</w:t>
      </w:r>
      <w:r>
        <w:rPr>
          <w:rFonts w:hint="eastAsia" w:ascii="宋体" w:hAnsi="宋体" w:eastAsia="宋体" w:cs="宋体"/>
        </w:rPr>
        <w:t>8</w:t>
      </w:r>
      <w:r>
        <w:rPr>
          <w:rFonts w:hint="eastAsia"/>
        </w:rPr>
        <w:t>。</w:t>
      </w:r>
    </w:p>
    <w:p w14:paraId="4421901B">
      <w:pPr>
        <w:ind w:firstLine="480"/>
        <w:rPr>
          <w:rFonts w:hint="eastAsia"/>
        </w:rPr>
      </w:pPr>
      <w:r>
        <w:rPr>
          <w:rFonts w:hint="eastAsia" w:ascii="宋体" w:hAnsi="宋体" w:eastAsia="宋体" w:cs="宋体"/>
        </w:rPr>
        <w:t>2</w:t>
      </w:r>
      <w:r>
        <w:rPr>
          <w:rFonts w:hint="eastAsia"/>
        </w:rPr>
        <w:t>. 指导毕业设计（论文）工作量</w:t>
      </w:r>
    </w:p>
    <w:p w14:paraId="7DEA860F">
      <w:pPr>
        <w:ind w:firstLine="480"/>
        <w:rPr>
          <w:rFonts w:hint="eastAsia"/>
        </w:rPr>
      </w:pPr>
      <w:r>
        <w:rPr>
          <w:rFonts w:hint="eastAsia"/>
        </w:rPr>
        <w:t>指导毕业设计包括指导学生选题、开题、中期检查、答辩、成绩评定等相关环节，工作量计算办法如下：</w:t>
      </w:r>
    </w:p>
    <w:p w14:paraId="64E26447">
      <w:pPr>
        <w:ind w:firstLine="480"/>
        <w:rPr>
          <w:rFonts w:hint="eastAsia"/>
        </w:rPr>
      </w:pPr>
      <w:r>
        <w:rPr>
          <w:rFonts w:hint="eastAsia"/>
          <w:color w:val="333333"/>
          <w:shd w:val="clear" w:color="auto" w:fill="FFFFFF"/>
        </w:rPr>
        <w:t>工作量=</w:t>
      </w:r>
      <w:r>
        <w:rPr>
          <w:rFonts w:hint="eastAsia" w:asciiTheme="minorEastAsia" w:hAnsiTheme="minorEastAsia" w:cstheme="minorEastAsia"/>
          <w:color w:val="333333"/>
          <w:sz w:val="40"/>
          <w:szCs w:val="40"/>
          <w:shd w:val="clear" w:color="auto" w:fill="FFFFFF"/>
        </w:rPr>
        <w:t>∑</w:t>
      </w:r>
      <w:r>
        <w:rPr>
          <w:rFonts w:hint="eastAsia"/>
        </w:rPr>
        <w:t>指导课时×指导学生数×修正系数K</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647"/>
        <w:gridCol w:w="3321"/>
      </w:tblGrid>
      <w:tr w14:paraId="2D87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51" w:type="dxa"/>
            <w:vAlign w:val="center"/>
          </w:tcPr>
          <w:p w14:paraId="773D5CBD">
            <w:pPr>
              <w:spacing w:line="240" w:lineRule="atLeast"/>
              <w:ind w:firstLine="0" w:firstLineChars="0"/>
              <w:jc w:val="center"/>
              <w:rPr>
                <w:rFonts w:hint="eastAsia" w:ascii="黑体" w:hAnsi="黑体" w:eastAsia="黑体" w:cs="黑体"/>
                <w:kern w:val="0"/>
                <w:szCs w:val="24"/>
              </w:rPr>
            </w:pPr>
            <w:r>
              <w:rPr>
                <w:rFonts w:hint="eastAsia" w:ascii="黑体" w:hAnsi="黑体" w:eastAsia="黑体" w:cs="黑体"/>
                <w:kern w:val="0"/>
                <w:szCs w:val="24"/>
              </w:rPr>
              <w:t>指导毕业设计（论文类型）</w:t>
            </w:r>
          </w:p>
        </w:tc>
        <w:tc>
          <w:tcPr>
            <w:tcW w:w="1647" w:type="dxa"/>
            <w:vAlign w:val="center"/>
          </w:tcPr>
          <w:p w14:paraId="3DDCC5E7">
            <w:pPr>
              <w:spacing w:line="240" w:lineRule="atLeast"/>
              <w:ind w:firstLine="0" w:firstLineChars="0"/>
              <w:jc w:val="center"/>
              <w:rPr>
                <w:rFonts w:hint="eastAsia" w:ascii="黑体" w:hAnsi="黑体" w:eastAsia="黑体" w:cs="黑体"/>
                <w:kern w:val="0"/>
                <w:szCs w:val="24"/>
              </w:rPr>
            </w:pPr>
            <w:r>
              <w:rPr>
                <w:rFonts w:hint="eastAsia" w:ascii="黑体" w:hAnsi="黑体" w:eastAsia="黑体" w:cs="黑体"/>
                <w:kern w:val="0"/>
                <w:szCs w:val="24"/>
              </w:rPr>
              <w:t>指导课时</w:t>
            </w:r>
          </w:p>
          <w:p w14:paraId="66A6023C">
            <w:pPr>
              <w:spacing w:line="240" w:lineRule="atLeast"/>
              <w:ind w:firstLine="0" w:firstLineChars="0"/>
              <w:jc w:val="center"/>
              <w:rPr>
                <w:rFonts w:hint="eastAsia" w:ascii="黑体" w:hAnsi="黑体" w:eastAsia="黑体" w:cs="黑体"/>
                <w:kern w:val="0"/>
                <w:szCs w:val="24"/>
              </w:rPr>
            </w:pPr>
            <w:r>
              <w:rPr>
                <w:rFonts w:hint="eastAsia" w:ascii="黑体" w:hAnsi="黑体" w:eastAsia="黑体" w:cs="黑体"/>
                <w:kern w:val="0"/>
                <w:szCs w:val="24"/>
              </w:rPr>
              <w:t>（每生）</w:t>
            </w:r>
          </w:p>
        </w:tc>
        <w:tc>
          <w:tcPr>
            <w:tcW w:w="3321" w:type="dxa"/>
            <w:vAlign w:val="center"/>
          </w:tcPr>
          <w:p w14:paraId="3F43AA1E">
            <w:pPr>
              <w:spacing w:line="240" w:lineRule="atLeast"/>
              <w:ind w:firstLine="0" w:firstLineChars="0"/>
              <w:jc w:val="center"/>
              <w:rPr>
                <w:rFonts w:hint="eastAsia" w:ascii="黑体" w:hAnsi="黑体" w:eastAsia="黑体" w:cs="黑体"/>
                <w:kern w:val="0"/>
                <w:szCs w:val="24"/>
              </w:rPr>
            </w:pPr>
            <w:r>
              <w:rPr>
                <w:rFonts w:hint="eastAsia" w:ascii="黑体" w:hAnsi="黑体" w:eastAsia="黑体" w:cs="黑体"/>
                <w:kern w:val="0"/>
                <w:szCs w:val="24"/>
              </w:rPr>
              <w:t>修正系数K</w:t>
            </w:r>
          </w:p>
        </w:tc>
      </w:tr>
      <w:tr w14:paraId="7B00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1" w:type="dxa"/>
            <w:vAlign w:val="center"/>
          </w:tcPr>
          <w:p w14:paraId="32E579DC">
            <w:pPr>
              <w:spacing w:line="240" w:lineRule="atLeast"/>
              <w:ind w:firstLine="0" w:firstLineChars="0"/>
              <w:jc w:val="center"/>
              <w:rPr>
                <w:rFonts w:hint="eastAsia" w:ascii="宋体" w:hAnsi="宋体" w:cs="宋体"/>
                <w:kern w:val="0"/>
                <w:szCs w:val="21"/>
              </w:rPr>
            </w:pPr>
            <w:r>
              <w:rPr>
                <w:rFonts w:hint="eastAsia" w:ascii="宋体" w:hAnsi="宋体" w:cs="宋体"/>
                <w:kern w:val="0"/>
                <w:szCs w:val="21"/>
              </w:rPr>
              <w:t>毕业设计答辩类</w:t>
            </w:r>
          </w:p>
        </w:tc>
        <w:tc>
          <w:tcPr>
            <w:tcW w:w="1647" w:type="dxa"/>
            <w:vAlign w:val="center"/>
          </w:tcPr>
          <w:p w14:paraId="6A184559">
            <w:pPr>
              <w:spacing w:line="240" w:lineRule="atLeast"/>
              <w:ind w:firstLine="0" w:firstLineChars="0"/>
              <w:jc w:val="center"/>
              <w:rPr>
                <w:rFonts w:hint="eastAsia" w:ascii="宋体" w:hAnsi="宋体" w:cs="宋体"/>
                <w:kern w:val="0"/>
                <w:szCs w:val="21"/>
              </w:rPr>
            </w:pPr>
            <w:r>
              <w:rPr>
                <w:rFonts w:hint="eastAsia" w:ascii="宋体" w:hAnsi="宋体" w:eastAsia="宋体" w:cs="宋体"/>
                <w:kern w:val="0"/>
                <w:szCs w:val="21"/>
              </w:rPr>
              <w:t>6</w:t>
            </w:r>
          </w:p>
        </w:tc>
        <w:tc>
          <w:tcPr>
            <w:tcW w:w="3321" w:type="dxa"/>
            <w:vMerge w:val="restart"/>
            <w:vAlign w:val="center"/>
          </w:tcPr>
          <w:p w14:paraId="6E734416">
            <w:pPr>
              <w:spacing w:line="240" w:lineRule="atLeast"/>
              <w:ind w:firstLine="0" w:firstLineChars="0"/>
              <w:jc w:val="center"/>
              <w:rPr>
                <w:rFonts w:hint="eastAsia" w:ascii="宋体" w:hAnsi="宋体" w:cs="宋体"/>
                <w:kern w:val="0"/>
                <w:szCs w:val="21"/>
              </w:rPr>
            </w:pPr>
            <w:r>
              <w:rPr>
                <w:rFonts w:hint="eastAsia" w:ascii="宋体" w:hAnsi="宋体" w:cs="宋体"/>
                <w:kern w:val="0"/>
                <w:szCs w:val="21"/>
              </w:rPr>
              <w:t>K=</w:t>
            </w:r>
            <w:r>
              <w:rPr>
                <w:rFonts w:hint="eastAsia" w:ascii="宋体" w:hAnsi="宋体" w:eastAsia="宋体" w:cs="宋体"/>
                <w:kern w:val="0"/>
                <w:szCs w:val="21"/>
              </w:rPr>
              <w:t>1</w:t>
            </w:r>
            <w:r>
              <w:rPr>
                <w:rFonts w:hint="eastAsia" w:ascii="宋体" w:hAnsi="宋体" w:cs="宋体"/>
                <w:kern w:val="0"/>
                <w:szCs w:val="21"/>
              </w:rPr>
              <w:t>（指导学生数≤</w:t>
            </w:r>
            <w:r>
              <w:rPr>
                <w:rFonts w:hint="eastAsia" w:ascii="宋体" w:hAnsi="宋体" w:eastAsia="宋体" w:cs="宋体"/>
                <w:kern w:val="0"/>
                <w:szCs w:val="21"/>
              </w:rPr>
              <w:t>10</w:t>
            </w:r>
            <w:r>
              <w:rPr>
                <w:rFonts w:hint="eastAsia" w:ascii="宋体" w:hAnsi="宋体" w:cs="宋体"/>
                <w:kern w:val="0"/>
                <w:szCs w:val="21"/>
              </w:rPr>
              <w:t>）</w:t>
            </w:r>
          </w:p>
          <w:p w14:paraId="2944BA27">
            <w:pPr>
              <w:spacing w:line="240" w:lineRule="atLeast"/>
              <w:ind w:firstLine="0" w:firstLineChars="0"/>
              <w:jc w:val="center"/>
              <w:rPr>
                <w:rFonts w:hint="eastAsia" w:ascii="宋体" w:hAnsi="宋体" w:cs="宋体"/>
                <w:kern w:val="0"/>
                <w:szCs w:val="21"/>
              </w:rPr>
            </w:pPr>
            <w:r>
              <w:rPr>
                <w:rFonts w:hint="eastAsia" w:ascii="宋体" w:hAnsi="宋体" w:cs="宋体"/>
                <w:kern w:val="0"/>
                <w:szCs w:val="21"/>
              </w:rPr>
              <w:t>K=</w:t>
            </w:r>
            <w:r>
              <w:rPr>
                <w:rFonts w:hint="eastAsia" w:ascii="宋体" w:hAnsi="宋体" w:eastAsia="宋体" w:cs="宋体"/>
                <w:kern w:val="0"/>
                <w:szCs w:val="21"/>
              </w:rPr>
              <w:t>0</w:t>
            </w:r>
            <w:r>
              <w:rPr>
                <w:rFonts w:hint="eastAsia" w:ascii="宋体" w:hAnsi="宋体" w:cs="宋体"/>
                <w:kern w:val="0"/>
                <w:szCs w:val="21"/>
              </w:rPr>
              <w:t>.</w:t>
            </w:r>
            <w:r>
              <w:rPr>
                <w:rFonts w:hint="eastAsia" w:ascii="宋体" w:hAnsi="宋体" w:eastAsia="宋体" w:cs="宋体"/>
                <w:kern w:val="0"/>
                <w:szCs w:val="21"/>
              </w:rPr>
              <w:t>8</w:t>
            </w:r>
            <w:r>
              <w:rPr>
                <w:rFonts w:hint="eastAsia" w:ascii="宋体" w:hAnsi="宋体" w:cs="宋体"/>
                <w:kern w:val="0"/>
                <w:szCs w:val="21"/>
              </w:rPr>
              <w:t>（</w:t>
            </w:r>
            <w:r>
              <w:rPr>
                <w:rFonts w:hint="eastAsia" w:ascii="宋体" w:hAnsi="宋体" w:eastAsia="宋体" w:cs="宋体"/>
                <w:kern w:val="0"/>
                <w:szCs w:val="21"/>
              </w:rPr>
              <w:t>11</w:t>
            </w:r>
            <w:r>
              <w:rPr>
                <w:rFonts w:hint="eastAsia" w:ascii="宋体" w:hAnsi="宋体" w:cs="宋体"/>
                <w:kern w:val="0"/>
                <w:szCs w:val="21"/>
              </w:rPr>
              <w:t>≤指导学生数≤</w:t>
            </w:r>
            <w:r>
              <w:rPr>
                <w:rFonts w:hint="eastAsia" w:ascii="宋体" w:hAnsi="宋体" w:eastAsia="宋体" w:cs="宋体"/>
                <w:kern w:val="0"/>
                <w:szCs w:val="21"/>
              </w:rPr>
              <w:t>20</w:t>
            </w:r>
            <w:r>
              <w:rPr>
                <w:rFonts w:hint="eastAsia" w:ascii="宋体" w:hAnsi="宋体" w:cs="宋体"/>
                <w:kern w:val="0"/>
                <w:szCs w:val="21"/>
              </w:rPr>
              <w:t>）</w:t>
            </w:r>
          </w:p>
          <w:p w14:paraId="1EFD97C5">
            <w:pPr>
              <w:spacing w:line="240" w:lineRule="atLeast"/>
              <w:ind w:firstLine="0" w:firstLineChars="0"/>
              <w:jc w:val="center"/>
              <w:rPr>
                <w:rFonts w:hint="eastAsia" w:ascii="宋体" w:hAnsi="宋体" w:cs="宋体"/>
                <w:kern w:val="0"/>
                <w:szCs w:val="21"/>
              </w:rPr>
            </w:pPr>
            <w:r>
              <w:rPr>
                <w:rFonts w:hint="eastAsia" w:ascii="宋体" w:hAnsi="宋体" w:cs="宋体"/>
                <w:kern w:val="0"/>
                <w:szCs w:val="21"/>
              </w:rPr>
              <w:t>K=</w:t>
            </w:r>
            <w:r>
              <w:rPr>
                <w:rFonts w:hint="eastAsia" w:ascii="宋体" w:hAnsi="宋体" w:eastAsia="宋体" w:cs="宋体"/>
                <w:kern w:val="0"/>
                <w:szCs w:val="21"/>
              </w:rPr>
              <w:t>0</w:t>
            </w:r>
            <w:r>
              <w:rPr>
                <w:rFonts w:hint="eastAsia" w:ascii="宋体" w:hAnsi="宋体" w:cs="宋体"/>
                <w:kern w:val="0"/>
                <w:szCs w:val="21"/>
              </w:rPr>
              <w:t>.</w:t>
            </w:r>
            <w:r>
              <w:rPr>
                <w:rFonts w:hint="eastAsia" w:ascii="宋体" w:hAnsi="宋体" w:eastAsia="宋体" w:cs="宋体"/>
                <w:kern w:val="0"/>
                <w:szCs w:val="21"/>
              </w:rPr>
              <w:t>6</w:t>
            </w:r>
            <w:r>
              <w:rPr>
                <w:rFonts w:hint="eastAsia" w:ascii="宋体" w:hAnsi="宋体" w:cs="宋体"/>
                <w:kern w:val="0"/>
                <w:szCs w:val="21"/>
              </w:rPr>
              <w:t>（指导学生数≥</w:t>
            </w:r>
            <w:r>
              <w:rPr>
                <w:rFonts w:hint="eastAsia" w:ascii="宋体" w:hAnsi="宋体" w:eastAsia="宋体" w:cs="宋体"/>
                <w:kern w:val="0"/>
                <w:szCs w:val="21"/>
              </w:rPr>
              <w:t>21</w:t>
            </w:r>
            <w:r>
              <w:rPr>
                <w:rFonts w:hint="eastAsia" w:ascii="宋体" w:hAnsi="宋体" w:cs="宋体"/>
                <w:kern w:val="0"/>
                <w:szCs w:val="21"/>
              </w:rPr>
              <w:t>）</w:t>
            </w:r>
          </w:p>
        </w:tc>
      </w:tr>
      <w:tr w14:paraId="5826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1" w:type="dxa"/>
            <w:vAlign w:val="center"/>
          </w:tcPr>
          <w:p w14:paraId="019B30D1">
            <w:pPr>
              <w:spacing w:line="240" w:lineRule="atLeast"/>
              <w:ind w:firstLine="0" w:firstLineChars="0"/>
              <w:jc w:val="center"/>
              <w:rPr>
                <w:rFonts w:hint="eastAsia" w:ascii="宋体" w:hAnsi="宋体" w:cs="宋体"/>
                <w:kern w:val="0"/>
                <w:szCs w:val="21"/>
              </w:rPr>
            </w:pPr>
            <w:r>
              <w:rPr>
                <w:rFonts w:hint="eastAsia" w:ascii="宋体" w:hAnsi="宋体" w:cs="宋体"/>
                <w:kern w:val="0"/>
                <w:szCs w:val="21"/>
              </w:rPr>
              <w:t>毕业设计非答辩类</w:t>
            </w:r>
          </w:p>
        </w:tc>
        <w:tc>
          <w:tcPr>
            <w:tcW w:w="1647" w:type="dxa"/>
            <w:vAlign w:val="center"/>
          </w:tcPr>
          <w:p w14:paraId="236783E8">
            <w:pPr>
              <w:spacing w:line="240" w:lineRule="atLeast"/>
              <w:ind w:firstLine="0" w:firstLineChars="0"/>
              <w:jc w:val="center"/>
              <w:rPr>
                <w:rFonts w:hint="eastAsia" w:ascii="宋体" w:hAnsi="宋体" w:cs="宋体"/>
                <w:kern w:val="0"/>
                <w:szCs w:val="21"/>
              </w:rPr>
            </w:pPr>
            <w:r>
              <w:rPr>
                <w:rFonts w:hint="eastAsia" w:ascii="宋体" w:hAnsi="宋体" w:eastAsia="宋体" w:cs="宋体"/>
                <w:kern w:val="0"/>
                <w:szCs w:val="21"/>
              </w:rPr>
              <w:t>5</w:t>
            </w:r>
          </w:p>
        </w:tc>
        <w:tc>
          <w:tcPr>
            <w:tcW w:w="3321" w:type="dxa"/>
            <w:vMerge w:val="continue"/>
            <w:vAlign w:val="center"/>
          </w:tcPr>
          <w:p w14:paraId="7DA8324A">
            <w:pPr>
              <w:spacing w:line="240" w:lineRule="atLeast"/>
              <w:ind w:firstLine="0" w:firstLineChars="0"/>
              <w:jc w:val="center"/>
              <w:rPr>
                <w:rFonts w:hint="eastAsia" w:ascii="宋体" w:hAnsi="宋体" w:cs="宋体"/>
                <w:kern w:val="0"/>
                <w:szCs w:val="21"/>
              </w:rPr>
            </w:pPr>
          </w:p>
        </w:tc>
      </w:tr>
      <w:tr w14:paraId="3E89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1" w:type="dxa"/>
            <w:vAlign w:val="center"/>
          </w:tcPr>
          <w:p w14:paraId="5AE32196">
            <w:pPr>
              <w:spacing w:line="240" w:lineRule="atLeast"/>
              <w:ind w:firstLine="0" w:firstLineChars="0"/>
              <w:jc w:val="center"/>
              <w:rPr>
                <w:rFonts w:hint="eastAsia" w:ascii="宋体" w:hAnsi="宋体" w:cs="宋体"/>
                <w:kern w:val="0"/>
                <w:szCs w:val="21"/>
              </w:rPr>
            </w:pPr>
            <w:r>
              <w:rPr>
                <w:rFonts w:hint="eastAsia" w:ascii="宋体" w:hAnsi="宋体" w:cs="宋体"/>
                <w:kern w:val="0"/>
                <w:szCs w:val="21"/>
              </w:rPr>
              <w:t>毕业论文答辩类</w:t>
            </w:r>
          </w:p>
        </w:tc>
        <w:tc>
          <w:tcPr>
            <w:tcW w:w="1647" w:type="dxa"/>
            <w:vAlign w:val="center"/>
          </w:tcPr>
          <w:p w14:paraId="53AA8630">
            <w:pPr>
              <w:spacing w:line="240" w:lineRule="atLeast"/>
              <w:ind w:firstLine="0" w:firstLineChars="0"/>
              <w:jc w:val="center"/>
              <w:rPr>
                <w:rFonts w:hint="eastAsia" w:ascii="宋体" w:hAnsi="宋体" w:cs="宋体"/>
                <w:kern w:val="0"/>
                <w:szCs w:val="21"/>
              </w:rPr>
            </w:pPr>
            <w:r>
              <w:rPr>
                <w:rFonts w:hint="eastAsia" w:ascii="宋体" w:hAnsi="宋体" w:eastAsia="宋体" w:cs="宋体"/>
                <w:kern w:val="0"/>
                <w:szCs w:val="21"/>
              </w:rPr>
              <w:t>5</w:t>
            </w:r>
          </w:p>
        </w:tc>
        <w:tc>
          <w:tcPr>
            <w:tcW w:w="3321" w:type="dxa"/>
            <w:vMerge w:val="continue"/>
            <w:vAlign w:val="center"/>
          </w:tcPr>
          <w:p w14:paraId="1D4E878F">
            <w:pPr>
              <w:spacing w:line="240" w:lineRule="atLeast"/>
              <w:ind w:firstLine="0" w:firstLineChars="0"/>
              <w:jc w:val="center"/>
              <w:rPr>
                <w:rFonts w:hint="eastAsia" w:ascii="宋体" w:hAnsi="宋体" w:cs="宋体"/>
                <w:kern w:val="0"/>
                <w:szCs w:val="21"/>
              </w:rPr>
            </w:pPr>
          </w:p>
        </w:tc>
      </w:tr>
      <w:tr w14:paraId="1EC1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1" w:type="dxa"/>
            <w:vAlign w:val="center"/>
          </w:tcPr>
          <w:p w14:paraId="1B24694F">
            <w:pPr>
              <w:spacing w:line="240" w:lineRule="atLeast"/>
              <w:ind w:firstLine="0" w:firstLineChars="0"/>
              <w:jc w:val="center"/>
              <w:rPr>
                <w:rFonts w:hint="eastAsia" w:ascii="宋体" w:hAnsi="宋体" w:cs="宋体"/>
                <w:kern w:val="0"/>
                <w:szCs w:val="21"/>
              </w:rPr>
            </w:pPr>
            <w:r>
              <w:rPr>
                <w:rFonts w:hint="eastAsia" w:ascii="宋体" w:hAnsi="宋体" w:cs="宋体"/>
                <w:kern w:val="0"/>
                <w:szCs w:val="21"/>
              </w:rPr>
              <w:t>毕业论文非答辩类</w:t>
            </w:r>
          </w:p>
        </w:tc>
        <w:tc>
          <w:tcPr>
            <w:tcW w:w="1647" w:type="dxa"/>
            <w:vAlign w:val="center"/>
          </w:tcPr>
          <w:p w14:paraId="33263E8F">
            <w:pPr>
              <w:spacing w:line="240" w:lineRule="atLeast"/>
              <w:ind w:firstLine="0" w:firstLineChars="0"/>
              <w:jc w:val="center"/>
              <w:rPr>
                <w:rFonts w:hint="eastAsia" w:ascii="宋体" w:hAnsi="宋体" w:cs="宋体"/>
                <w:kern w:val="0"/>
                <w:szCs w:val="21"/>
              </w:rPr>
            </w:pPr>
            <w:r>
              <w:rPr>
                <w:rFonts w:hint="eastAsia" w:ascii="宋体" w:hAnsi="宋体" w:eastAsia="宋体" w:cs="宋体"/>
                <w:kern w:val="0"/>
                <w:szCs w:val="21"/>
              </w:rPr>
              <w:t>4</w:t>
            </w:r>
          </w:p>
        </w:tc>
        <w:tc>
          <w:tcPr>
            <w:tcW w:w="3321" w:type="dxa"/>
            <w:vMerge w:val="continue"/>
            <w:vAlign w:val="center"/>
          </w:tcPr>
          <w:p w14:paraId="49E1AE24">
            <w:pPr>
              <w:spacing w:line="240" w:lineRule="atLeast"/>
              <w:ind w:firstLine="0" w:firstLineChars="0"/>
              <w:jc w:val="center"/>
              <w:rPr>
                <w:rFonts w:hint="eastAsia" w:ascii="宋体" w:hAnsi="宋体" w:cs="宋体"/>
                <w:kern w:val="0"/>
                <w:szCs w:val="21"/>
              </w:rPr>
            </w:pPr>
          </w:p>
        </w:tc>
      </w:tr>
      <w:tr w14:paraId="0154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1" w:type="dxa"/>
            <w:vAlign w:val="center"/>
          </w:tcPr>
          <w:p w14:paraId="49EC6E34">
            <w:pPr>
              <w:spacing w:line="240" w:lineRule="atLeast"/>
              <w:ind w:firstLine="0" w:firstLineChars="0"/>
              <w:jc w:val="center"/>
              <w:rPr>
                <w:rFonts w:hint="eastAsia" w:ascii="宋体" w:hAnsi="宋体" w:cs="宋体"/>
                <w:kern w:val="0"/>
                <w:szCs w:val="21"/>
              </w:rPr>
            </w:pPr>
            <w:r>
              <w:rPr>
                <w:rFonts w:hint="eastAsia" w:ascii="宋体" w:hAnsi="宋体" w:cs="宋体"/>
                <w:kern w:val="0"/>
                <w:szCs w:val="21"/>
              </w:rPr>
              <w:t>综合实践报告</w:t>
            </w:r>
          </w:p>
        </w:tc>
        <w:tc>
          <w:tcPr>
            <w:tcW w:w="1647" w:type="dxa"/>
            <w:vAlign w:val="center"/>
          </w:tcPr>
          <w:p w14:paraId="5EA956F7">
            <w:pPr>
              <w:spacing w:line="240" w:lineRule="atLeast"/>
              <w:ind w:firstLine="0" w:firstLineChars="0"/>
              <w:jc w:val="center"/>
              <w:rPr>
                <w:rFonts w:hint="eastAsia" w:ascii="宋体" w:hAnsi="宋体" w:cs="宋体"/>
                <w:kern w:val="0"/>
                <w:szCs w:val="21"/>
              </w:rPr>
            </w:pPr>
            <w:r>
              <w:rPr>
                <w:rFonts w:hint="eastAsia" w:ascii="宋体" w:hAnsi="宋体" w:eastAsia="宋体" w:cs="宋体"/>
                <w:kern w:val="0"/>
                <w:szCs w:val="21"/>
              </w:rPr>
              <w:t>2</w:t>
            </w:r>
          </w:p>
        </w:tc>
        <w:tc>
          <w:tcPr>
            <w:tcW w:w="3321" w:type="dxa"/>
            <w:vMerge w:val="continue"/>
            <w:vAlign w:val="center"/>
          </w:tcPr>
          <w:p w14:paraId="456A2CEB">
            <w:pPr>
              <w:spacing w:line="240" w:lineRule="atLeast"/>
              <w:ind w:firstLine="0" w:firstLineChars="0"/>
              <w:jc w:val="center"/>
              <w:rPr>
                <w:rFonts w:hint="eastAsia" w:ascii="宋体" w:hAnsi="宋体" w:cs="宋体"/>
                <w:kern w:val="0"/>
                <w:szCs w:val="21"/>
              </w:rPr>
            </w:pPr>
          </w:p>
        </w:tc>
      </w:tr>
    </w:tbl>
    <w:p w14:paraId="5506B9F0">
      <w:pPr>
        <w:ind w:firstLine="480"/>
        <w:rPr>
          <w:rFonts w:hint="eastAsia"/>
        </w:rPr>
      </w:pPr>
      <w:r>
        <w:rPr>
          <w:rFonts w:hint="eastAsia" w:ascii="宋体" w:hAnsi="宋体" w:eastAsia="宋体" w:cs="宋体"/>
        </w:rPr>
        <w:t>3</w:t>
      </w:r>
      <w:r>
        <w:rPr>
          <w:rFonts w:hint="eastAsia"/>
        </w:rPr>
        <w:t>. 指导岗位实习工作量</w:t>
      </w:r>
    </w:p>
    <w:p w14:paraId="63BCB55D">
      <w:pPr>
        <w:ind w:firstLine="480"/>
        <w:rPr>
          <w:rFonts w:hint="eastAsia"/>
        </w:rPr>
      </w:pPr>
      <w:r>
        <w:rPr>
          <w:rFonts w:hint="eastAsia"/>
        </w:rPr>
        <w:t>教师根据《苏州高博软件技术职业学院学生实习管理办法（修订）》文件中实习指导职责及要求完成实习指导任务，每生每学年按</w:t>
      </w:r>
      <w:r>
        <w:rPr>
          <w:rFonts w:hint="eastAsia" w:ascii="宋体" w:hAnsi="宋体" w:eastAsia="宋体" w:cs="宋体"/>
        </w:rPr>
        <w:t>2</w:t>
      </w:r>
      <w:r>
        <w:rPr>
          <w:rFonts w:hint="eastAsia"/>
        </w:rPr>
        <w:t>课时计，计算办法为：工作量=指导学生数×</w:t>
      </w:r>
      <w:r>
        <w:rPr>
          <w:rFonts w:hint="eastAsia" w:ascii="宋体" w:hAnsi="宋体" w:eastAsia="宋体" w:cs="宋体"/>
        </w:rPr>
        <w:t>2</w:t>
      </w:r>
      <w:r>
        <w:rPr>
          <w:rFonts w:hint="eastAsia"/>
        </w:rPr>
        <w:t>课时/生×修正系数K。</w:t>
      </w:r>
    </w:p>
    <w:p w14:paraId="788273F2">
      <w:pPr>
        <w:ind w:firstLine="480"/>
        <w:rPr>
          <w:rFonts w:hint="eastAsia"/>
        </w:rPr>
      </w:pPr>
      <w:r>
        <w:rPr>
          <w:rFonts w:hint="eastAsia"/>
        </w:rPr>
        <w:t>实习启动后第二个月，岗位落实率达</w:t>
      </w:r>
      <w:r>
        <w:rPr>
          <w:rFonts w:hint="eastAsia" w:ascii="宋体" w:hAnsi="宋体" w:eastAsia="宋体" w:cs="宋体"/>
        </w:rPr>
        <w:t>100</w:t>
      </w:r>
      <w:r>
        <w:rPr>
          <w:rFonts w:hint="eastAsia"/>
        </w:rPr>
        <w:t>%，K=</w:t>
      </w:r>
      <w:r>
        <w:rPr>
          <w:rFonts w:hint="eastAsia" w:ascii="宋体" w:hAnsi="宋体" w:eastAsia="宋体" w:cs="宋体"/>
        </w:rPr>
        <w:t>1</w:t>
      </w:r>
      <w:r>
        <w:rPr>
          <w:rFonts w:hint="eastAsia"/>
        </w:rPr>
        <w:t>.</w:t>
      </w:r>
      <w:r>
        <w:rPr>
          <w:rFonts w:hint="eastAsia" w:ascii="宋体" w:hAnsi="宋体" w:eastAsia="宋体" w:cs="宋体"/>
        </w:rPr>
        <w:t>2</w:t>
      </w:r>
      <w:r>
        <w:rPr>
          <w:rFonts w:hint="eastAsia"/>
        </w:rPr>
        <w:t>；</w:t>
      </w:r>
    </w:p>
    <w:p w14:paraId="731A5351">
      <w:pPr>
        <w:ind w:firstLine="480"/>
        <w:rPr>
          <w:rFonts w:hint="eastAsia"/>
        </w:rPr>
      </w:pPr>
      <w:r>
        <w:rPr>
          <w:rFonts w:hint="eastAsia"/>
        </w:rPr>
        <w:t>实习启动后第二个月至实习工作结束，</w:t>
      </w:r>
      <w:r>
        <w:rPr>
          <w:rFonts w:hint="eastAsia" w:ascii="宋体" w:hAnsi="宋体" w:eastAsia="宋体" w:cs="宋体"/>
        </w:rPr>
        <w:t>90</w:t>
      </w:r>
      <w:r>
        <w:rPr>
          <w:rFonts w:hint="eastAsia"/>
        </w:rPr>
        <w:t>≤岗位落实率＜</w:t>
      </w:r>
      <w:r>
        <w:rPr>
          <w:rFonts w:hint="eastAsia" w:ascii="宋体" w:hAnsi="宋体" w:eastAsia="宋体" w:cs="宋体"/>
        </w:rPr>
        <w:t>100</w:t>
      </w:r>
      <w:r>
        <w:rPr>
          <w:rFonts w:hint="eastAsia"/>
        </w:rPr>
        <w:t>%，K=</w:t>
      </w:r>
      <w:r>
        <w:rPr>
          <w:rFonts w:hint="eastAsia" w:ascii="宋体" w:hAnsi="宋体" w:eastAsia="宋体" w:cs="宋体"/>
        </w:rPr>
        <w:t>1</w:t>
      </w:r>
      <w:r>
        <w:rPr>
          <w:rFonts w:hint="eastAsia"/>
        </w:rPr>
        <w:t>；</w:t>
      </w:r>
    </w:p>
    <w:p w14:paraId="5F384B74">
      <w:pPr>
        <w:ind w:firstLine="480"/>
        <w:rPr>
          <w:rFonts w:hint="eastAsia"/>
        </w:rPr>
      </w:pPr>
      <w:r>
        <w:rPr>
          <w:rFonts w:hint="eastAsia"/>
        </w:rPr>
        <w:t>实习工作结束，岗位落实率＜</w:t>
      </w:r>
      <w:r>
        <w:rPr>
          <w:rFonts w:hint="eastAsia" w:ascii="宋体" w:hAnsi="宋体" w:eastAsia="宋体" w:cs="宋体"/>
        </w:rPr>
        <w:t>90</w:t>
      </w:r>
      <w:r>
        <w:rPr>
          <w:rFonts w:hint="eastAsia"/>
        </w:rPr>
        <w:t>%，K=</w:t>
      </w:r>
      <w:r>
        <w:rPr>
          <w:rFonts w:hint="eastAsia" w:ascii="宋体" w:hAnsi="宋体" w:eastAsia="宋体" w:cs="宋体"/>
        </w:rPr>
        <w:t>0</w:t>
      </w:r>
      <w:r>
        <w:rPr>
          <w:rFonts w:hint="eastAsia"/>
        </w:rPr>
        <w:t>.</w:t>
      </w:r>
      <w:r>
        <w:rPr>
          <w:rFonts w:hint="eastAsia" w:ascii="宋体" w:hAnsi="宋体" w:eastAsia="宋体" w:cs="宋体"/>
        </w:rPr>
        <w:t>8</w:t>
      </w:r>
      <w:r>
        <w:rPr>
          <w:rFonts w:hint="eastAsia"/>
        </w:rPr>
        <w:t>。</w:t>
      </w:r>
    </w:p>
    <w:p w14:paraId="2AFE0B12">
      <w:pPr>
        <w:ind w:firstLine="480"/>
        <w:rPr>
          <w:rFonts w:hint="eastAsia"/>
        </w:rPr>
      </w:pPr>
      <w:r>
        <w:rPr>
          <w:rFonts w:hint="eastAsia" w:ascii="宋体" w:hAnsi="宋体" w:eastAsia="宋体" w:cs="宋体"/>
        </w:rPr>
        <w:t>4</w:t>
      </w:r>
      <w:r>
        <w:rPr>
          <w:rFonts w:hint="eastAsia"/>
        </w:rPr>
        <w:t>. 指导校外实践工作量</w:t>
      </w:r>
    </w:p>
    <w:p w14:paraId="7CB26AF0">
      <w:pPr>
        <w:ind w:firstLine="480"/>
        <w:rPr>
          <w:rFonts w:hint="eastAsia"/>
        </w:rPr>
      </w:pPr>
      <w:r>
        <w:rPr>
          <w:rFonts w:hint="eastAsia"/>
        </w:rPr>
        <w:t>指导认知实习、见习等，同一场所为</w:t>
      </w:r>
      <w:r>
        <w:rPr>
          <w:rFonts w:hint="eastAsia" w:ascii="宋体" w:hAnsi="宋体" w:eastAsia="宋体" w:cs="宋体"/>
        </w:rPr>
        <w:t>1</w:t>
      </w:r>
      <w:r>
        <w:rPr>
          <w:rFonts w:hint="eastAsia"/>
        </w:rPr>
        <w:t>个教学班，每天按</w:t>
      </w:r>
      <w:r>
        <w:rPr>
          <w:rFonts w:hint="eastAsia" w:ascii="宋体" w:hAnsi="宋体" w:eastAsia="宋体" w:cs="宋体"/>
        </w:rPr>
        <w:t>3</w:t>
      </w:r>
      <w:r>
        <w:rPr>
          <w:rFonts w:hint="eastAsia"/>
        </w:rPr>
        <w:t xml:space="preserve">标准课时计，计算公式为：工作量= </w:t>
      </w:r>
      <w:r>
        <w:rPr>
          <w:rFonts w:hint="eastAsia" w:ascii="宋体" w:hAnsi="宋体" w:eastAsia="宋体" w:cs="宋体"/>
        </w:rPr>
        <w:t>3</w:t>
      </w:r>
      <w:r>
        <w:rPr>
          <w:rFonts w:hint="eastAsia"/>
        </w:rPr>
        <w:t xml:space="preserve"> × 天数 × 修正系数K。</w:t>
      </w:r>
    </w:p>
    <w:p w14:paraId="3319B301">
      <w:pPr>
        <w:ind w:firstLine="480"/>
        <w:rPr>
          <w:rFonts w:hint="eastAsia"/>
        </w:rPr>
      </w:pPr>
      <w:r>
        <w:rPr>
          <w:rFonts w:hint="eastAsia" w:ascii="宋体" w:hAnsi="宋体" w:eastAsia="宋体" w:cs="宋体"/>
        </w:rPr>
        <w:t>0</w:t>
      </w:r>
      <w:r>
        <w:rPr>
          <w:rFonts w:hint="eastAsia"/>
        </w:rPr>
        <w:t>＜学生数≤</w:t>
      </w:r>
      <w:r>
        <w:rPr>
          <w:rFonts w:hint="eastAsia" w:ascii="宋体" w:hAnsi="宋体" w:eastAsia="宋体" w:cs="宋体"/>
        </w:rPr>
        <w:t>45</w:t>
      </w:r>
      <w:r>
        <w:rPr>
          <w:rFonts w:hint="eastAsia"/>
        </w:rPr>
        <w:t>，K=</w:t>
      </w:r>
      <w:r>
        <w:rPr>
          <w:rFonts w:hint="eastAsia" w:ascii="宋体" w:hAnsi="宋体" w:eastAsia="宋体" w:cs="宋体"/>
        </w:rPr>
        <w:t>1</w:t>
      </w:r>
      <w:r>
        <w:rPr>
          <w:rFonts w:hint="eastAsia"/>
        </w:rPr>
        <w:t>.</w:t>
      </w:r>
      <w:r>
        <w:rPr>
          <w:rFonts w:hint="eastAsia" w:ascii="宋体" w:hAnsi="宋体" w:eastAsia="宋体" w:cs="宋体"/>
        </w:rPr>
        <w:t>00</w:t>
      </w:r>
    </w:p>
    <w:p w14:paraId="0B27EFEC">
      <w:pPr>
        <w:ind w:firstLine="480"/>
        <w:rPr>
          <w:rFonts w:hint="eastAsia"/>
        </w:rPr>
      </w:pPr>
      <w:r>
        <w:rPr>
          <w:rFonts w:hint="eastAsia" w:ascii="宋体" w:hAnsi="宋体" w:eastAsia="宋体" w:cs="宋体"/>
        </w:rPr>
        <w:t>45</w:t>
      </w:r>
      <w:r>
        <w:rPr>
          <w:rFonts w:hint="eastAsia"/>
        </w:rPr>
        <w:t>＜学生数≤</w:t>
      </w:r>
      <w:r>
        <w:rPr>
          <w:rFonts w:hint="eastAsia" w:ascii="宋体" w:hAnsi="宋体" w:eastAsia="宋体" w:cs="宋体"/>
        </w:rPr>
        <w:t>60</w:t>
      </w:r>
      <w:r>
        <w:rPr>
          <w:rFonts w:hint="eastAsia"/>
        </w:rPr>
        <w:t>，K=</w:t>
      </w:r>
      <w:r>
        <w:rPr>
          <w:rFonts w:hint="eastAsia" w:ascii="宋体" w:hAnsi="宋体" w:eastAsia="宋体" w:cs="宋体"/>
        </w:rPr>
        <w:t>1</w:t>
      </w:r>
      <w:r>
        <w:rPr>
          <w:rFonts w:hint="eastAsia"/>
        </w:rPr>
        <w:t>.</w:t>
      </w:r>
      <w:r>
        <w:rPr>
          <w:rFonts w:hint="eastAsia" w:ascii="宋体" w:hAnsi="宋体" w:eastAsia="宋体" w:cs="宋体"/>
        </w:rPr>
        <w:t>10</w:t>
      </w:r>
    </w:p>
    <w:p w14:paraId="34DC3501">
      <w:pPr>
        <w:ind w:firstLine="480"/>
        <w:rPr>
          <w:rFonts w:hint="eastAsia"/>
        </w:rPr>
      </w:pPr>
      <w:r>
        <w:rPr>
          <w:rFonts w:hint="eastAsia" w:ascii="宋体" w:hAnsi="宋体" w:eastAsia="宋体" w:cs="宋体"/>
        </w:rPr>
        <w:t>60</w:t>
      </w:r>
      <w:r>
        <w:rPr>
          <w:rFonts w:hint="eastAsia"/>
        </w:rPr>
        <w:t>＜学生数≤</w:t>
      </w:r>
      <w:r>
        <w:rPr>
          <w:rFonts w:hint="eastAsia" w:ascii="宋体" w:hAnsi="宋体" w:eastAsia="宋体" w:cs="宋体"/>
        </w:rPr>
        <w:t>80</w:t>
      </w:r>
      <w:r>
        <w:rPr>
          <w:rFonts w:hint="eastAsia"/>
        </w:rPr>
        <w:t>，K=</w:t>
      </w:r>
      <w:r>
        <w:rPr>
          <w:rFonts w:hint="eastAsia" w:ascii="宋体" w:hAnsi="宋体" w:eastAsia="宋体" w:cs="宋体"/>
        </w:rPr>
        <w:t>1</w:t>
      </w:r>
      <w:r>
        <w:rPr>
          <w:rFonts w:hint="eastAsia"/>
        </w:rPr>
        <w:t>.</w:t>
      </w:r>
      <w:r>
        <w:rPr>
          <w:rFonts w:hint="eastAsia" w:ascii="宋体" w:hAnsi="宋体" w:eastAsia="宋体" w:cs="宋体"/>
        </w:rPr>
        <w:t>15</w:t>
      </w:r>
    </w:p>
    <w:p w14:paraId="72D078B3">
      <w:pPr>
        <w:ind w:firstLine="480"/>
        <w:rPr>
          <w:rFonts w:hint="eastAsia"/>
        </w:rPr>
      </w:pPr>
      <w:r>
        <w:rPr>
          <w:rFonts w:hint="eastAsia"/>
        </w:rPr>
        <w:t>学生数＞</w:t>
      </w:r>
      <w:r>
        <w:rPr>
          <w:rFonts w:hint="eastAsia" w:ascii="宋体" w:hAnsi="宋体" w:eastAsia="宋体" w:cs="宋体"/>
        </w:rPr>
        <w:t>80</w:t>
      </w:r>
      <w:r>
        <w:rPr>
          <w:rFonts w:hint="eastAsia"/>
        </w:rPr>
        <w:t>，K=</w:t>
      </w:r>
      <w:r>
        <w:rPr>
          <w:rFonts w:hint="eastAsia" w:ascii="宋体" w:hAnsi="宋体" w:eastAsia="宋体" w:cs="宋体"/>
        </w:rPr>
        <w:t>1</w:t>
      </w:r>
      <w:r>
        <w:rPr>
          <w:rFonts w:hint="eastAsia"/>
        </w:rPr>
        <w:t>.</w:t>
      </w:r>
      <w:r>
        <w:rPr>
          <w:rFonts w:hint="eastAsia" w:ascii="宋体" w:hAnsi="宋体" w:eastAsia="宋体" w:cs="宋体"/>
        </w:rPr>
        <w:t>20</w:t>
      </w:r>
    </w:p>
    <w:p w14:paraId="469C2A3B">
      <w:pPr>
        <w:ind w:firstLine="480"/>
        <w:rPr>
          <w:rFonts w:hint="eastAsia"/>
        </w:rPr>
      </w:pPr>
      <w:r>
        <w:rPr>
          <w:rFonts w:hint="eastAsia" w:ascii="宋体" w:hAnsi="宋体" w:eastAsia="宋体" w:cs="宋体"/>
        </w:rPr>
        <w:t>5</w:t>
      </w:r>
      <w:r>
        <w:rPr>
          <w:rFonts w:hint="eastAsia"/>
        </w:rPr>
        <w:t>. 工学结合工作量根据《苏州高博软件技术职业学院工学结合指导教师工作职责、考核与工作量计算办法（试行)》计算。</w:t>
      </w:r>
    </w:p>
    <w:p w14:paraId="2819DA5F">
      <w:pPr>
        <w:ind w:firstLine="480"/>
        <w:rPr>
          <w:rFonts w:hint="eastAsia"/>
        </w:rPr>
      </w:pPr>
      <w:r>
        <w:rPr>
          <w:rFonts w:hint="eastAsia" w:ascii="黑体" w:hAnsi="黑体" w:eastAsia="黑体" w:cs="黑体"/>
          <w:color w:val="000000" w:themeColor="text1"/>
          <w14:textFill>
            <w14:solidFill>
              <w14:schemeClr w14:val="tx1"/>
            </w14:solidFill>
          </w14:textFill>
        </w:rPr>
        <w:t>第四条</w:t>
      </w:r>
      <w:r>
        <w:rPr>
          <w:rFonts w:hint="eastAsia"/>
        </w:rPr>
        <w:t xml:space="preserve"> 本办法自</w:t>
      </w:r>
      <w:r>
        <w:rPr>
          <w:rFonts w:hint="eastAsia" w:ascii="宋体" w:hAnsi="宋体" w:eastAsia="宋体" w:cs="宋体"/>
        </w:rPr>
        <w:t>2024</w:t>
      </w:r>
      <w:r>
        <w:rPr>
          <w:rFonts w:hint="eastAsia"/>
        </w:rPr>
        <w:t>考核年度</w:t>
      </w:r>
      <w:r>
        <w:rPr>
          <w:rFonts w:hint="eastAsia"/>
          <w:color w:val="000000" w:themeColor="text1"/>
          <w14:textFill>
            <w14:solidFill>
              <w14:schemeClr w14:val="tx1"/>
            </w14:solidFill>
          </w14:textFill>
        </w:rPr>
        <w:t>起执行。</w:t>
      </w:r>
      <w:r>
        <w:rPr>
          <w:rFonts w:hint="eastAsia"/>
        </w:rPr>
        <w:t>此前所发文件中，有与本办法相悖之处，以本办法为准。</w:t>
      </w:r>
    </w:p>
    <w:p w14:paraId="0E388460">
      <w:pPr>
        <w:ind w:firstLine="480"/>
        <w:rPr>
          <w:rFonts w:hint="eastAsia"/>
        </w:rPr>
      </w:pPr>
      <w:r>
        <w:rPr>
          <w:rFonts w:hint="eastAsia" w:ascii="黑体" w:hAnsi="黑体" w:eastAsia="黑体" w:cs="黑体"/>
          <w:color w:val="000000" w:themeColor="text1"/>
          <w14:textFill>
            <w14:solidFill>
              <w14:schemeClr w14:val="tx1"/>
            </w14:solidFill>
          </w14:textFill>
        </w:rPr>
        <w:t>第五条</w:t>
      </w:r>
      <w:r>
        <w:rPr>
          <w:rFonts w:hint="eastAsia"/>
          <w:b/>
          <w:bCs/>
        </w:rPr>
        <w:t xml:space="preserve"> </w:t>
      </w:r>
      <w:r>
        <w:rPr>
          <w:rFonts w:hint="eastAsia"/>
        </w:rPr>
        <w:t>本办法由教务处、人事处负责解释。</w:t>
      </w:r>
    </w:p>
    <w:p w14:paraId="6C28EFF5">
      <w:pPr>
        <w:ind w:firstLine="480"/>
        <w:rPr>
          <w:rFonts w:ascii="仿宋_GB2312" w:eastAsia="仿宋_GB2312"/>
          <w:szCs w:val="24"/>
        </w:rPr>
      </w:pPr>
    </w:p>
    <w:p w14:paraId="1710F92C">
      <w:pPr>
        <w:ind w:firstLine="480"/>
        <w:rPr>
          <w:rFonts w:ascii="仿宋_GB2312" w:eastAsia="仿宋_GB2312"/>
          <w:szCs w:val="24"/>
        </w:rPr>
      </w:pPr>
    </w:p>
    <w:p w14:paraId="5B81BA10">
      <w:pPr>
        <w:ind w:firstLine="0" w:firstLineChars="0"/>
        <w:rPr>
          <w:rFonts w:hint="eastAsia" w:ascii="仿宋_GB2312" w:eastAsia="仿宋_GB2312"/>
          <w:szCs w:val="24"/>
        </w:rPr>
      </w:pPr>
      <w:r>
        <w:rPr>
          <w:rFonts w:hint="eastAsia" w:ascii="仿宋_GB2312" w:eastAsia="仿宋_GB2312"/>
          <w:szCs w:val="24"/>
        </w:rPr>
        <w:br w:type="page"/>
      </w:r>
    </w:p>
    <w:p w14:paraId="785620B6">
      <w:pPr>
        <w:ind w:firstLine="0" w:firstLineChars="0"/>
        <w:rPr>
          <w:rFonts w:hint="eastAsia" w:ascii="宋体" w:hAnsi="宋体"/>
          <w:b/>
          <w:bCs/>
          <w:sz w:val="28"/>
          <w:szCs w:val="24"/>
        </w:rPr>
      </w:pPr>
      <w:r>
        <w:rPr>
          <w:rFonts w:hint="eastAsia" w:ascii="宋体" w:hAnsi="宋体"/>
          <w:b/>
          <w:bCs/>
          <w:sz w:val="28"/>
          <w:szCs w:val="24"/>
        </w:rPr>
        <w:t>附件</w:t>
      </w:r>
      <w:r>
        <w:rPr>
          <w:rFonts w:hint="eastAsia" w:ascii="宋体" w:hAnsi="宋体" w:eastAsia="宋体" w:cs="宋体"/>
          <w:b/>
          <w:bCs/>
          <w:sz w:val="28"/>
          <w:szCs w:val="24"/>
        </w:rPr>
        <w:t>2</w:t>
      </w:r>
      <w:r>
        <w:rPr>
          <w:rFonts w:hint="eastAsia" w:ascii="宋体" w:hAnsi="宋体"/>
          <w:b/>
          <w:bCs/>
          <w:sz w:val="28"/>
          <w:szCs w:val="24"/>
        </w:rPr>
        <w:t xml:space="preserve"> 教学建设工作量考核办法</w:t>
      </w:r>
    </w:p>
    <w:p w14:paraId="029D13FB">
      <w:pPr>
        <w:ind w:firstLine="480"/>
        <w:rPr>
          <w:rFonts w:hint="eastAsia"/>
        </w:rPr>
      </w:pPr>
      <w:r>
        <w:rPr>
          <w:rFonts w:hint="eastAsia"/>
        </w:rPr>
        <w:t>为进一步明确《苏州高博职业学院教师工作量考核与绩效奖励办法》中有关教学建设工作量的含义，教学建设项目设置办法、教学建设工作量申报办法等，特制定本办法。</w:t>
      </w:r>
    </w:p>
    <w:p w14:paraId="6063A1A7">
      <w:pPr>
        <w:pStyle w:val="8"/>
        <w:spacing w:before="156" w:after="156"/>
        <w:ind w:firstLine="482"/>
        <w:jc w:val="left"/>
        <w:rPr>
          <w:rFonts w:hint="eastAsia"/>
        </w:rPr>
      </w:pPr>
      <w:r>
        <w:rPr>
          <w:rFonts w:hint="eastAsia"/>
        </w:rPr>
        <w:t>第一条 工作量的含义</w:t>
      </w:r>
    </w:p>
    <w:p w14:paraId="068CAF0B">
      <w:pPr>
        <w:ind w:firstLine="480"/>
        <w:rPr>
          <w:rFonts w:hint="eastAsia"/>
        </w:rPr>
      </w:pPr>
      <w:r>
        <w:rPr>
          <w:rFonts w:hint="eastAsia"/>
        </w:rPr>
        <w:t>教学建设工作量指专任教师承担专业建设、课程建设、教材建设、教学团队建设、实践条件建设、参加教学相关评奖和竞赛等项目的工作量。教学建设工作量根据教师参与各项目的情况，参照有关核算标准进行计算。</w:t>
      </w:r>
    </w:p>
    <w:p w14:paraId="034AE69D">
      <w:pPr>
        <w:pStyle w:val="8"/>
        <w:spacing w:before="156" w:after="156"/>
        <w:ind w:firstLine="482"/>
        <w:jc w:val="left"/>
        <w:rPr>
          <w:rFonts w:hint="eastAsia"/>
        </w:rPr>
      </w:pPr>
      <w:r>
        <w:rPr>
          <w:rFonts w:hint="eastAsia"/>
        </w:rPr>
        <w:t>第二条 工作量核算标准</w:t>
      </w:r>
    </w:p>
    <w:p w14:paraId="581ED417">
      <w:pPr>
        <w:ind w:firstLine="480"/>
        <w:rPr>
          <w:rFonts w:hint="eastAsia"/>
        </w:rPr>
      </w:pPr>
      <w:r>
        <w:rPr>
          <w:rFonts w:hint="eastAsia"/>
        </w:rPr>
        <w:t>（一）专业建设</w:t>
      </w:r>
    </w:p>
    <w:p w14:paraId="00FD0715">
      <w:pPr>
        <w:ind w:firstLine="480"/>
        <w:rPr>
          <w:rFonts w:hint="eastAsia"/>
        </w:rPr>
      </w:pPr>
      <w:r>
        <w:rPr>
          <w:rFonts w:hint="eastAsia" w:ascii="宋体" w:hAnsi="宋体" w:eastAsia="宋体" w:cs="宋体"/>
        </w:rPr>
        <w:t>1</w:t>
      </w:r>
      <w:r>
        <w:rPr>
          <w:rFonts w:hint="eastAsia"/>
        </w:rPr>
        <w:t>. 专业（群）人才培养方案制定，计</w:t>
      </w:r>
      <w:r>
        <w:rPr>
          <w:rFonts w:hint="eastAsia" w:ascii="宋体" w:hAnsi="宋体" w:eastAsia="宋体" w:cs="宋体"/>
          <w:color w:val="000000" w:themeColor="text1"/>
          <w14:textFill>
            <w14:solidFill>
              <w14:schemeClr w14:val="tx1"/>
            </w14:solidFill>
          </w14:textFill>
        </w:rPr>
        <w:t>30</w:t>
      </w:r>
      <w:r>
        <w:rPr>
          <w:rFonts w:hint="eastAsia"/>
          <w:color w:val="000000" w:themeColor="text1"/>
          <w14:textFill>
            <w14:solidFill>
              <w14:schemeClr w14:val="tx1"/>
            </w14:solidFill>
          </w14:textFill>
        </w:rPr>
        <w:t>分/专业群、</w:t>
      </w:r>
      <w:r>
        <w:rPr>
          <w:rFonts w:hint="eastAsia" w:ascii="宋体" w:hAnsi="宋体" w:eastAsia="宋体" w:cs="宋体"/>
          <w:color w:val="000000" w:themeColor="text1"/>
          <w14:textFill>
            <w14:solidFill>
              <w14:schemeClr w14:val="tx1"/>
            </w14:solidFill>
          </w14:textFill>
        </w:rPr>
        <w:t>10</w:t>
      </w:r>
      <w:r>
        <w:rPr>
          <w:rFonts w:hint="eastAsia"/>
          <w:color w:val="000000" w:themeColor="text1"/>
          <w14:textFill>
            <w14:solidFill>
              <w14:schemeClr w14:val="tx1"/>
            </w14:solidFill>
          </w14:textFill>
        </w:rPr>
        <w:t>分/专业。</w:t>
      </w:r>
    </w:p>
    <w:p w14:paraId="7EB85680">
      <w:pPr>
        <w:ind w:firstLine="480"/>
        <w:rPr>
          <w:rFonts w:hint="eastAsia"/>
        </w:rPr>
      </w:pPr>
      <w:r>
        <w:rPr>
          <w:rFonts w:hint="eastAsia" w:ascii="宋体" w:hAnsi="宋体" w:eastAsia="宋体" w:cs="宋体"/>
        </w:rPr>
        <w:t>2</w:t>
      </w:r>
      <w:r>
        <w:rPr>
          <w:rFonts w:hint="eastAsia"/>
        </w:rPr>
        <w:t>. 年度专业（群）人才培养质量分析报告，计</w:t>
      </w:r>
      <w:r>
        <w:rPr>
          <w:rFonts w:hint="eastAsia" w:ascii="宋体" w:hAnsi="宋体" w:eastAsia="宋体" w:cs="宋体"/>
        </w:rPr>
        <w:t>5</w:t>
      </w:r>
      <w:r>
        <w:rPr>
          <w:rFonts w:hint="eastAsia"/>
        </w:rPr>
        <w:t>分/专业。</w:t>
      </w:r>
    </w:p>
    <w:p w14:paraId="768E4466">
      <w:pPr>
        <w:ind w:firstLine="480"/>
        <w:rPr>
          <w:rFonts w:hint="eastAsia"/>
        </w:rPr>
      </w:pPr>
      <w:r>
        <w:rPr>
          <w:rFonts w:hint="eastAsia" w:ascii="宋体" w:hAnsi="宋体" w:eastAsia="宋体" w:cs="宋体"/>
        </w:rPr>
        <w:t>3</w:t>
      </w:r>
      <w:r>
        <w:rPr>
          <w:rFonts w:hint="eastAsia"/>
        </w:rPr>
        <w:t>. 新专业申报，经教育行政主管部门批准招生的，计</w:t>
      </w:r>
      <w:r>
        <w:rPr>
          <w:rFonts w:hint="eastAsia" w:ascii="宋体" w:hAnsi="宋体" w:eastAsia="宋体" w:cs="宋体"/>
        </w:rPr>
        <w:t>30</w:t>
      </w:r>
      <w:r>
        <w:rPr>
          <w:rFonts w:hint="eastAsia"/>
        </w:rPr>
        <w:t>分/专业；经学校审核通过但未获批的，计</w:t>
      </w:r>
      <w:r>
        <w:rPr>
          <w:rFonts w:hint="eastAsia" w:ascii="宋体" w:hAnsi="宋体" w:eastAsia="宋体" w:cs="宋体"/>
        </w:rPr>
        <w:t>20</w:t>
      </w:r>
      <w:r>
        <w:rPr>
          <w:rFonts w:hint="eastAsia"/>
        </w:rPr>
        <w:t>分/专业；递交全套申报材料但学校评议未通过的，计</w:t>
      </w:r>
      <w:r>
        <w:rPr>
          <w:rFonts w:hint="eastAsia" w:ascii="宋体" w:hAnsi="宋体" w:eastAsia="宋体" w:cs="宋体"/>
        </w:rPr>
        <w:t>10</w:t>
      </w:r>
      <w:r>
        <w:rPr>
          <w:rFonts w:hint="eastAsia"/>
        </w:rPr>
        <w:t>分/专业。</w:t>
      </w:r>
    </w:p>
    <w:p w14:paraId="315FC0DE">
      <w:pPr>
        <w:ind w:firstLine="480"/>
        <w:rPr>
          <w:rFonts w:hint="eastAsia"/>
        </w:rPr>
      </w:pPr>
      <w:r>
        <w:rPr>
          <w:rFonts w:hint="eastAsia" w:ascii="宋体" w:hAnsi="宋体" w:eastAsia="宋体" w:cs="宋体"/>
        </w:rPr>
        <w:t>4</w:t>
      </w:r>
      <w:r>
        <w:rPr>
          <w:rFonts w:hint="eastAsia"/>
        </w:rPr>
        <w:t>. 专业建设按下表计算绩分。</w:t>
      </w:r>
    </w:p>
    <w:tbl>
      <w:tblPr>
        <w:tblStyle w:val="4"/>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Layout w:type="autofit"/>
        <w:tblCellMar>
          <w:top w:w="15" w:type="dxa"/>
          <w:left w:w="15" w:type="dxa"/>
          <w:bottom w:w="15" w:type="dxa"/>
          <w:right w:w="15" w:type="dxa"/>
        </w:tblCellMar>
      </w:tblPr>
      <w:tblGrid>
        <w:gridCol w:w="2268"/>
        <w:gridCol w:w="2547"/>
        <w:gridCol w:w="1989"/>
      </w:tblGrid>
      <w:tr w14:paraId="2F33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6" w:hRule="atLeast"/>
          <w:jc w:val="center"/>
        </w:trPr>
        <w:tc>
          <w:tcPr>
            <w:tcW w:w="2268" w:type="dxa"/>
            <w:shd w:val="clear" w:color="auto" w:fill="FFFFFF"/>
            <w:tcMar>
              <w:top w:w="0" w:type="dxa"/>
              <w:left w:w="70" w:type="dxa"/>
              <w:bottom w:w="0" w:type="dxa"/>
              <w:right w:w="70" w:type="dxa"/>
            </w:tcMar>
            <w:vAlign w:val="center"/>
          </w:tcPr>
          <w:p w14:paraId="596CD80D">
            <w:pPr>
              <w:snapToGrid w:val="0"/>
              <w:spacing w:line="240" w:lineRule="atLeast"/>
              <w:ind w:firstLine="1470" w:firstLineChars="700"/>
              <w:rPr>
                <w:rFonts w:hint="eastAsia" w:ascii="黑体" w:hAnsi="黑体" w:eastAsia="黑体" w:cs="黑体"/>
                <w:color w:val="000000"/>
                <w:sz w:val="21"/>
                <w:szCs w:val="21"/>
              </w:rPr>
            </w:pPr>
            <w:r>
              <w:rPr>
                <w:rFonts w:hint="eastAsia" w:ascii="黑体" w:hAnsi="黑体" w:eastAsia="黑体" w:cs="黑体"/>
                <w:color w:val="000000"/>
                <w:sz w:val="21"/>
                <w:szCs w:val="21"/>
                <w:lang w:val="zh-CN"/>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1905</wp:posOffset>
                      </wp:positionV>
                      <wp:extent cx="700405" cy="551815"/>
                      <wp:effectExtent l="3810" t="5080" r="19685" b="14605"/>
                      <wp:wrapNone/>
                      <wp:docPr id="852473629" name="直接连接符 1"/>
                      <wp:cNvGraphicFramePr/>
                      <a:graphic xmlns:a="http://schemas.openxmlformats.org/drawingml/2006/main">
                        <a:graphicData uri="http://schemas.microsoft.com/office/word/2010/wordprocessingShape">
                          <wps:wsp>
                            <wps:cNvCnPr/>
                            <wps:spPr>
                              <a:xfrm>
                                <a:off x="0" y="0"/>
                                <a:ext cx="700405" cy="551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2.25pt;margin-top:0.15pt;height:43.45pt;width:55.15pt;z-index:251660288;mso-width-relative:page;mso-height-relative:page;" filled="f" stroked="t" coordsize="21600,21600" o:gfxdata="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yxu5DXAAAABgEAAA8AAAAAAAAAAQAgAAAAIgAAAGRycy9kb3ducmV2LnhtbFBLAQIUABQAAAAI&#10;AIdO4kD6m1Ci7gEAAL4DAAAOAAAAAAAAAAEAIAAAACYBAABkcnMvZTJvRG9jLnhtbFBLBQYAAAAA&#10;BgAGAFkBAACGBQAAAAA=&#10;">
                      <v:fill on="f" focussize="0,0"/>
                      <v:stroke weight="1pt" color="#000000 [3200]" miterlimit="8" joinstyle="miter"/>
                      <v:imagedata o:title=""/>
                      <o:lock v:ext="edit" aspectratio="f"/>
                    </v:line>
                  </w:pict>
                </mc:Fallback>
              </mc:AlternateContent>
            </w:r>
            <w:r>
              <w:rPr>
                <w:rFonts w:hint="eastAsia" w:ascii="黑体" w:hAnsi="黑体" w:eastAsia="黑体" w:cs="黑体"/>
                <w:color w:val="000000"/>
                <w:sz w:val="21"/>
                <w:szCs w:val="21"/>
                <w:lang w:val="zh-CN"/>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-6350</wp:posOffset>
                      </wp:positionV>
                      <wp:extent cx="1452245" cy="358775"/>
                      <wp:effectExtent l="1270" t="6350" r="13335" b="15875"/>
                      <wp:wrapNone/>
                      <wp:docPr id="341581275" name="直接连接符 1"/>
                      <wp:cNvGraphicFramePr/>
                      <a:graphic xmlns:a="http://schemas.openxmlformats.org/drawingml/2006/main">
                        <a:graphicData uri="http://schemas.microsoft.com/office/word/2010/wordprocessingShape">
                          <wps:wsp>
                            <wps:cNvCnPr/>
                            <wps:spPr>
                              <a:xfrm>
                                <a:off x="0" y="0"/>
                                <a:ext cx="1452245" cy="358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4.2pt;margin-top:-0.5pt;height:28.25pt;width:114.35pt;z-index:251661312;mso-width-relative:page;mso-height-relative:page;" filled="f" stroked="t" coordsize="21600,21600" o:gfxdata="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xVOf2QAAAAgBAAAPAAAAAAAAAAEAIAAAACIAAABkcnMvZG93bnJldi54bWxQSwECFAAU&#10;AAAACACHTuJAVSmbCvABAAC/AwAADgAAAAAAAAABACAAAAAoAQAAZHJzL2Uyb0RvYy54bWxQSwUG&#10;AAAAAAYABgBZAQAAigUAAAAA&#10;">
                      <v:fill on="f" focussize="0,0"/>
                      <v:stroke weight="1pt" color="#000000 [3200]" miterlimit="8" joinstyle="miter"/>
                      <v:imagedata o:title=""/>
                      <o:lock v:ext="edit" aspectratio="f"/>
                    </v:line>
                  </w:pict>
                </mc:Fallback>
              </mc:AlternateContent>
            </w:r>
            <w:r>
              <w:rPr>
                <w:rFonts w:hint="eastAsia" w:ascii="黑体" w:hAnsi="黑体" w:eastAsia="黑体" w:cs="黑体"/>
                <w:color w:val="000000"/>
                <w:sz w:val="21"/>
                <w:szCs w:val="21"/>
              </w:rPr>
              <w:t>级别</w:t>
            </w:r>
          </w:p>
          <w:p w14:paraId="772B3B93">
            <w:pPr>
              <w:snapToGrid w:val="0"/>
              <w:spacing w:line="240" w:lineRule="atLeast"/>
              <w:ind w:firstLine="420"/>
              <w:rPr>
                <w:rFonts w:hint="eastAsia" w:ascii="黑体" w:hAnsi="黑体" w:eastAsia="黑体" w:cs="黑体"/>
                <w:color w:val="000000"/>
                <w:sz w:val="21"/>
                <w:szCs w:val="21"/>
              </w:rPr>
            </w:pPr>
            <w:r>
              <w:rPr>
                <w:rFonts w:hint="eastAsia" w:ascii="黑体" w:hAnsi="黑体" w:eastAsia="黑体" w:cs="黑体"/>
                <w:color w:val="000000"/>
                <w:sz w:val="21"/>
                <w:szCs w:val="21"/>
                <w:lang w:val="zh-CN"/>
              </w:rPr>
              <mc:AlternateContent>
                <mc:Choice Requires="wps">
                  <w:drawing>
                    <wp:anchor distT="0" distB="0" distL="114300" distR="114300" simplePos="0" relativeHeight="251659264" behindDoc="0" locked="0" layoutInCell="1" allowOverlap="1">
                      <wp:simplePos x="0" y="0"/>
                      <wp:positionH relativeFrom="column">
                        <wp:posOffset>537210</wp:posOffset>
                      </wp:positionH>
                      <wp:positionV relativeFrom="paragraph">
                        <wp:posOffset>29210</wp:posOffset>
                      </wp:positionV>
                      <wp:extent cx="539750" cy="292100"/>
                      <wp:effectExtent l="0" t="0" r="12700" b="12700"/>
                      <wp:wrapNone/>
                      <wp:docPr id="94800833" name="文本框 2"/>
                      <wp:cNvGraphicFramePr/>
                      <a:graphic xmlns:a="http://schemas.openxmlformats.org/drawingml/2006/main">
                        <a:graphicData uri="http://schemas.microsoft.com/office/word/2010/wordprocessingShape">
                          <wps:wsp>
                            <wps:cNvSpPr txBox="1"/>
                            <wps:spPr>
                              <a:xfrm>
                                <a:off x="0" y="0"/>
                                <a:ext cx="539750" cy="292100"/>
                              </a:xfrm>
                              <a:prstGeom prst="rect">
                                <a:avLst/>
                              </a:prstGeom>
                              <a:solidFill>
                                <a:schemeClr val="lt1"/>
                              </a:solidFill>
                              <a:ln w="6350">
                                <a:noFill/>
                              </a:ln>
                            </wps:spPr>
                            <wps:txbx>
                              <w:txbxContent>
                                <w:p w14:paraId="7CCCF72B">
                                  <w:pPr>
                                    <w:spacing w:line="240" w:lineRule="atLeast"/>
                                    <w:ind w:firstLine="0" w:firstLineChars="0"/>
                                    <w:rPr>
                                      <w:rFonts w:hint="eastAsia" w:ascii="黑体" w:hAnsi="黑体" w:eastAsia="黑体"/>
                                      <w:sz w:val="21"/>
                                      <w:szCs w:val="20"/>
                                    </w:rPr>
                                  </w:pPr>
                                  <w:r>
                                    <w:rPr>
                                      <w:rFonts w:hint="eastAsia" w:ascii="黑体" w:hAnsi="黑体" w:eastAsia="黑体"/>
                                      <w:sz w:val="21"/>
                                      <w:szCs w:val="20"/>
                                    </w:rPr>
                                    <w:t>绩分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42.3pt;margin-top:2.3pt;height:23pt;width:42.5pt;z-index:251659264;mso-width-relative:page;mso-height-relative:page;" fillcolor="#FFFFFF [3201]" filled="t" stroked="f" coordsize="21600,21600" o:gfxdata="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Sg6kLSAAAABwEAAA8A&#10;AAAAAAAAAQAgAAAAIgAAAGRycy9kb3ducmV2LnhtbFBLAQIUABQAAAAIAIdO4kBzgXQqVgIAAJUE&#10;AAAOAAAAAAAAAAEAIAAAACEBAABkcnMvZTJvRG9jLnhtbFBLBQYAAAAABgAGAFkBAADpBQAAAAA=&#10;">
                      <v:fill on="t" focussize="0,0"/>
                      <v:stroke on="f" weight="0.5pt"/>
                      <v:imagedata o:title=""/>
                      <o:lock v:ext="edit" aspectratio="f"/>
                      <v:textbox>
                        <w:txbxContent>
                          <w:p w14:paraId="7CCCF72B">
                            <w:pPr>
                              <w:spacing w:line="240" w:lineRule="atLeast"/>
                              <w:ind w:firstLine="0" w:firstLineChars="0"/>
                              <w:rPr>
                                <w:rFonts w:hint="eastAsia" w:ascii="黑体" w:hAnsi="黑体" w:eastAsia="黑体"/>
                                <w:sz w:val="21"/>
                                <w:szCs w:val="20"/>
                              </w:rPr>
                            </w:pPr>
                            <w:r>
                              <w:rPr>
                                <w:rFonts w:hint="eastAsia" w:ascii="黑体" w:hAnsi="黑体" w:eastAsia="黑体"/>
                                <w:sz w:val="21"/>
                                <w:szCs w:val="20"/>
                              </w:rPr>
                              <w:t>绩分</w:t>
                            </w:r>
                          </w:p>
                        </w:txbxContent>
                      </v:textbox>
                    </v:shape>
                  </w:pict>
                </mc:Fallback>
              </mc:AlternateContent>
            </w:r>
          </w:p>
          <w:p w14:paraId="7FE07BA3">
            <w:pPr>
              <w:spacing w:line="240" w:lineRule="atLeast"/>
              <w:ind w:firstLine="0" w:firstLineChars="0"/>
              <w:rPr>
                <w:rFonts w:hint="eastAsia" w:ascii="黑体" w:hAnsi="黑体" w:eastAsia="黑体" w:cs="黑体"/>
                <w:color w:val="000000"/>
                <w:sz w:val="21"/>
                <w:szCs w:val="21"/>
              </w:rPr>
            </w:pPr>
            <w:r>
              <w:rPr>
                <w:rFonts w:hint="eastAsia" w:ascii="黑体" w:hAnsi="黑体" w:eastAsia="黑体" w:cs="黑体"/>
                <w:color w:val="000000"/>
                <w:sz w:val="21"/>
                <w:szCs w:val="21"/>
              </w:rPr>
              <w:t>类别</w:t>
            </w:r>
          </w:p>
        </w:tc>
        <w:tc>
          <w:tcPr>
            <w:tcW w:w="2547" w:type="dxa"/>
            <w:shd w:val="clear" w:color="auto" w:fill="FFFFFF"/>
            <w:tcMar>
              <w:top w:w="0" w:type="dxa"/>
              <w:left w:w="70" w:type="dxa"/>
              <w:bottom w:w="0" w:type="dxa"/>
              <w:right w:w="70" w:type="dxa"/>
            </w:tcMar>
            <w:vAlign w:val="center"/>
          </w:tcPr>
          <w:p w14:paraId="778608C4">
            <w:pPr>
              <w:spacing w:line="240" w:lineRule="atLeast"/>
              <w:ind w:firstLine="42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申报工作/获批立项</w:t>
            </w:r>
          </w:p>
        </w:tc>
        <w:tc>
          <w:tcPr>
            <w:tcW w:w="1989" w:type="dxa"/>
            <w:shd w:val="clear" w:color="auto" w:fill="FFFFFF"/>
            <w:tcMar>
              <w:top w:w="0" w:type="dxa"/>
              <w:left w:w="70" w:type="dxa"/>
              <w:bottom w:w="0" w:type="dxa"/>
              <w:right w:w="70" w:type="dxa"/>
            </w:tcMar>
            <w:vAlign w:val="center"/>
          </w:tcPr>
          <w:p w14:paraId="546E1A2F">
            <w:pPr>
              <w:spacing w:line="240" w:lineRule="atLeast"/>
              <w:ind w:firstLine="420"/>
              <w:jc w:val="center"/>
              <w:rPr>
                <w:rFonts w:hint="eastAsia" w:ascii="黑体" w:hAnsi="黑体" w:eastAsia="黑体" w:cs="黑体"/>
                <w:color w:val="000000"/>
                <w:sz w:val="21"/>
                <w:szCs w:val="21"/>
              </w:rPr>
            </w:pPr>
            <w:r>
              <w:rPr>
                <w:rFonts w:hint="eastAsia" w:ascii="黑体" w:hAnsi="黑体" w:eastAsia="黑体" w:cs="黑体"/>
                <w:color w:val="000000"/>
                <w:sz w:val="21"/>
                <w:szCs w:val="21"/>
              </w:rPr>
              <w:t>验收通过</w:t>
            </w:r>
          </w:p>
        </w:tc>
      </w:tr>
      <w:tr w14:paraId="352D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416C0F7E">
            <w:pPr>
              <w:spacing w:line="240" w:lineRule="atLeast"/>
              <w:ind w:firstLine="420"/>
              <w:jc w:val="center"/>
              <w:rPr>
                <w:rFonts w:hint="eastAsia" w:ascii="宋体" w:hAnsi="宋体" w:cs="宋体"/>
                <w:color w:val="000000"/>
                <w:sz w:val="21"/>
                <w:szCs w:val="21"/>
              </w:rPr>
            </w:pPr>
            <w:r>
              <w:rPr>
                <w:rFonts w:hint="eastAsia" w:ascii="宋体" w:hAnsi="宋体" w:cs="宋体"/>
                <w:color w:val="000000"/>
                <w:sz w:val="21"/>
                <w:szCs w:val="21"/>
              </w:rPr>
              <w:t>国家级</w:t>
            </w:r>
          </w:p>
        </w:tc>
        <w:tc>
          <w:tcPr>
            <w:tcW w:w="2547" w:type="dxa"/>
            <w:shd w:val="clear" w:color="auto" w:fill="FFFFFF"/>
            <w:tcMar>
              <w:top w:w="0" w:type="dxa"/>
              <w:left w:w="70" w:type="dxa"/>
              <w:bottom w:w="0" w:type="dxa"/>
              <w:right w:w="70" w:type="dxa"/>
            </w:tcMar>
            <w:vAlign w:val="center"/>
          </w:tcPr>
          <w:p w14:paraId="09221C56">
            <w:pPr>
              <w:spacing w:line="240" w:lineRule="atLeast"/>
              <w:ind w:firstLine="420"/>
              <w:jc w:val="center"/>
              <w:rPr>
                <w:rFonts w:hint="eastAsia" w:ascii="宋体" w:hAnsi="宋体" w:cs="宋体"/>
                <w:color w:val="000000"/>
                <w:sz w:val="21"/>
                <w:szCs w:val="21"/>
              </w:rPr>
            </w:pPr>
            <w:r>
              <w:rPr>
                <w:rFonts w:hint="eastAsia" w:ascii="宋体" w:hAnsi="宋体" w:eastAsia="宋体" w:cs="宋体"/>
                <w:color w:val="000000"/>
                <w:sz w:val="21"/>
                <w:szCs w:val="21"/>
              </w:rPr>
              <w:t>150</w:t>
            </w:r>
            <w:r>
              <w:rPr>
                <w:rFonts w:hint="eastAsia" w:ascii="宋体" w:hAnsi="宋体" w:cs="宋体"/>
                <w:color w:val="000000"/>
                <w:sz w:val="21"/>
                <w:szCs w:val="21"/>
              </w:rPr>
              <w:t>/</w:t>
            </w:r>
            <w:r>
              <w:rPr>
                <w:rFonts w:hint="eastAsia" w:ascii="宋体" w:hAnsi="宋体" w:eastAsia="宋体" w:cs="宋体"/>
                <w:color w:val="000000"/>
                <w:sz w:val="21"/>
                <w:szCs w:val="21"/>
              </w:rPr>
              <w:t>225</w:t>
            </w:r>
          </w:p>
        </w:tc>
        <w:tc>
          <w:tcPr>
            <w:tcW w:w="1989" w:type="dxa"/>
            <w:shd w:val="clear" w:color="auto" w:fill="FFFFFF"/>
            <w:tcMar>
              <w:top w:w="0" w:type="dxa"/>
              <w:left w:w="70" w:type="dxa"/>
              <w:bottom w:w="0" w:type="dxa"/>
              <w:right w:w="70" w:type="dxa"/>
            </w:tcMar>
            <w:vAlign w:val="center"/>
          </w:tcPr>
          <w:p w14:paraId="2D636A15">
            <w:pPr>
              <w:spacing w:line="240" w:lineRule="atLeast"/>
              <w:ind w:firstLine="420"/>
              <w:jc w:val="center"/>
              <w:rPr>
                <w:rFonts w:hint="eastAsia" w:ascii="宋体" w:hAnsi="宋体" w:cs="宋体"/>
                <w:color w:val="000000"/>
                <w:sz w:val="21"/>
                <w:szCs w:val="21"/>
              </w:rPr>
            </w:pPr>
            <w:r>
              <w:rPr>
                <w:rFonts w:hint="eastAsia" w:ascii="宋体" w:hAnsi="宋体" w:eastAsia="宋体" w:cs="宋体"/>
                <w:color w:val="000000"/>
                <w:sz w:val="21"/>
                <w:szCs w:val="21"/>
              </w:rPr>
              <w:t>900</w:t>
            </w:r>
          </w:p>
        </w:tc>
      </w:tr>
      <w:tr w14:paraId="0FE4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13C2BE0C">
            <w:pPr>
              <w:spacing w:line="240" w:lineRule="atLeast"/>
              <w:ind w:firstLine="420"/>
              <w:jc w:val="center"/>
              <w:rPr>
                <w:rFonts w:hint="eastAsia" w:ascii="宋体" w:hAnsi="宋体" w:cs="宋体"/>
                <w:color w:val="000000"/>
                <w:sz w:val="21"/>
                <w:szCs w:val="21"/>
              </w:rPr>
            </w:pPr>
            <w:r>
              <w:rPr>
                <w:rFonts w:hint="eastAsia" w:ascii="宋体" w:hAnsi="宋体" w:cs="宋体"/>
                <w:color w:val="000000"/>
                <w:sz w:val="21"/>
                <w:szCs w:val="21"/>
              </w:rPr>
              <w:t>省级</w:t>
            </w:r>
          </w:p>
        </w:tc>
        <w:tc>
          <w:tcPr>
            <w:tcW w:w="2547" w:type="dxa"/>
            <w:shd w:val="clear" w:color="auto" w:fill="FFFFFF"/>
            <w:tcMar>
              <w:top w:w="0" w:type="dxa"/>
              <w:left w:w="70" w:type="dxa"/>
              <w:bottom w:w="0" w:type="dxa"/>
              <w:right w:w="70" w:type="dxa"/>
            </w:tcMar>
            <w:vAlign w:val="center"/>
          </w:tcPr>
          <w:p w14:paraId="5A4D2CC3">
            <w:pPr>
              <w:spacing w:line="240" w:lineRule="atLeast"/>
              <w:ind w:firstLine="420"/>
              <w:jc w:val="center"/>
              <w:rPr>
                <w:rFonts w:hint="eastAsia" w:ascii="宋体" w:hAnsi="宋体" w:cs="宋体"/>
                <w:color w:val="000000"/>
                <w:sz w:val="21"/>
                <w:szCs w:val="21"/>
              </w:rPr>
            </w:pPr>
            <w:r>
              <w:rPr>
                <w:rFonts w:hint="eastAsia" w:ascii="宋体" w:hAnsi="宋体" w:eastAsia="宋体" w:cs="宋体"/>
                <w:color w:val="000000"/>
                <w:sz w:val="21"/>
                <w:szCs w:val="21"/>
              </w:rPr>
              <w:t>60</w:t>
            </w:r>
            <w:r>
              <w:rPr>
                <w:rFonts w:hint="eastAsia" w:ascii="宋体" w:hAnsi="宋体" w:cs="宋体"/>
                <w:color w:val="000000"/>
                <w:sz w:val="21"/>
                <w:szCs w:val="21"/>
              </w:rPr>
              <w:t>/</w:t>
            </w:r>
            <w:r>
              <w:rPr>
                <w:rFonts w:hint="eastAsia" w:ascii="宋体" w:hAnsi="宋体" w:eastAsia="宋体" w:cs="宋体"/>
                <w:color w:val="000000"/>
                <w:sz w:val="21"/>
                <w:szCs w:val="21"/>
              </w:rPr>
              <w:t>90</w:t>
            </w:r>
          </w:p>
        </w:tc>
        <w:tc>
          <w:tcPr>
            <w:tcW w:w="1989" w:type="dxa"/>
            <w:shd w:val="clear" w:color="auto" w:fill="FFFFFF"/>
            <w:tcMar>
              <w:top w:w="0" w:type="dxa"/>
              <w:left w:w="70" w:type="dxa"/>
              <w:bottom w:w="0" w:type="dxa"/>
              <w:right w:w="70" w:type="dxa"/>
            </w:tcMar>
            <w:vAlign w:val="center"/>
          </w:tcPr>
          <w:p w14:paraId="3A08BE2D">
            <w:pPr>
              <w:spacing w:line="240" w:lineRule="atLeast"/>
              <w:ind w:firstLine="420"/>
              <w:jc w:val="center"/>
              <w:rPr>
                <w:rFonts w:hint="eastAsia" w:ascii="宋体" w:hAnsi="宋体" w:cs="宋体"/>
                <w:color w:val="000000"/>
                <w:sz w:val="21"/>
                <w:szCs w:val="21"/>
              </w:rPr>
            </w:pPr>
            <w:r>
              <w:rPr>
                <w:rFonts w:hint="eastAsia" w:ascii="宋体" w:hAnsi="宋体" w:eastAsia="宋体" w:cs="宋体"/>
                <w:color w:val="000000"/>
                <w:sz w:val="21"/>
                <w:szCs w:val="21"/>
              </w:rPr>
              <w:t>360</w:t>
            </w:r>
          </w:p>
        </w:tc>
      </w:tr>
      <w:tr w14:paraId="7942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56F5BB45">
            <w:pPr>
              <w:spacing w:line="240" w:lineRule="atLeast"/>
              <w:ind w:firstLine="420"/>
              <w:jc w:val="center"/>
              <w:rPr>
                <w:rFonts w:hint="eastAsia" w:ascii="宋体" w:hAnsi="宋体" w:cs="宋体"/>
                <w:color w:val="000000"/>
                <w:sz w:val="21"/>
                <w:szCs w:val="21"/>
              </w:rPr>
            </w:pPr>
            <w:r>
              <w:rPr>
                <w:rFonts w:hint="eastAsia" w:ascii="宋体" w:hAnsi="宋体" w:cs="宋体"/>
                <w:color w:val="000000"/>
                <w:sz w:val="21"/>
                <w:szCs w:val="21"/>
              </w:rPr>
              <w:t>市级</w:t>
            </w:r>
          </w:p>
        </w:tc>
        <w:tc>
          <w:tcPr>
            <w:tcW w:w="2547" w:type="dxa"/>
            <w:shd w:val="clear" w:color="auto" w:fill="FFFFFF"/>
            <w:tcMar>
              <w:top w:w="0" w:type="dxa"/>
              <w:left w:w="70" w:type="dxa"/>
              <w:bottom w:w="0" w:type="dxa"/>
              <w:right w:w="70" w:type="dxa"/>
            </w:tcMar>
            <w:vAlign w:val="center"/>
          </w:tcPr>
          <w:p w14:paraId="2D55EC87">
            <w:pPr>
              <w:spacing w:line="240" w:lineRule="atLeast"/>
              <w:ind w:firstLine="420"/>
              <w:jc w:val="center"/>
              <w:rPr>
                <w:rFonts w:hint="eastAsia" w:ascii="宋体" w:hAnsi="宋体" w:cs="宋体"/>
                <w:color w:val="000000"/>
                <w:sz w:val="21"/>
                <w:szCs w:val="21"/>
              </w:rPr>
            </w:pPr>
            <w:r>
              <w:rPr>
                <w:rFonts w:hint="eastAsia" w:ascii="宋体" w:hAnsi="宋体" w:eastAsia="宋体" w:cs="宋体"/>
                <w:color w:val="000000"/>
                <w:sz w:val="21"/>
                <w:szCs w:val="21"/>
              </w:rPr>
              <w:t>40</w:t>
            </w:r>
            <w:r>
              <w:rPr>
                <w:rFonts w:hint="eastAsia" w:ascii="宋体" w:hAnsi="宋体" w:cs="宋体"/>
                <w:color w:val="000000"/>
                <w:sz w:val="21"/>
                <w:szCs w:val="21"/>
              </w:rPr>
              <w:t>/</w:t>
            </w:r>
            <w:r>
              <w:rPr>
                <w:rFonts w:hint="eastAsia" w:ascii="宋体" w:hAnsi="宋体" w:eastAsia="宋体" w:cs="宋体"/>
                <w:color w:val="000000"/>
                <w:sz w:val="21"/>
                <w:szCs w:val="21"/>
              </w:rPr>
              <w:t>60</w:t>
            </w:r>
          </w:p>
        </w:tc>
        <w:tc>
          <w:tcPr>
            <w:tcW w:w="1989" w:type="dxa"/>
            <w:shd w:val="clear" w:color="auto" w:fill="FFFFFF"/>
            <w:tcMar>
              <w:top w:w="0" w:type="dxa"/>
              <w:left w:w="70" w:type="dxa"/>
              <w:bottom w:w="0" w:type="dxa"/>
              <w:right w:w="70" w:type="dxa"/>
            </w:tcMar>
            <w:vAlign w:val="center"/>
          </w:tcPr>
          <w:p w14:paraId="6A172DEC">
            <w:pPr>
              <w:spacing w:line="240" w:lineRule="atLeast"/>
              <w:ind w:firstLine="420"/>
              <w:jc w:val="center"/>
              <w:rPr>
                <w:rFonts w:hint="eastAsia" w:ascii="宋体" w:hAnsi="宋体" w:cs="宋体"/>
                <w:color w:val="000000"/>
                <w:sz w:val="21"/>
                <w:szCs w:val="21"/>
              </w:rPr>
            </w:pPr>
            <w:r>
              <w:rPr>
                <w:rFonts w:hint="eastAsia" w:ascii="宋体" w:hAnsi="宋体" w:eastAsia="宋体" w:cs="宋体"/>
                <w:color w:val="000000"/>
                <w:sz w:val="21"/>
                <w:szCs w:val="21"/>
              </w:rPr>
              <w:t>240</w:t>
            </w:r>
          </w:p>
        </w:tc>
      </w:tr>
      <w:tr w14:paraId="34C7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0E16E351">
            <w:pPr>
              <w:spacing w:line="240" w:lineRule="atLeast"/>
              <w:ind w:firstLine="420"/>
              <w:jc w:val="center"/>
              <w:rPr>
                <w:rFonts w:hint="eastAsia" w:ascii="宋体" w:hAnsi="宋体" w:cs="宋体"/>
                <w:color w:val="000000"/>
                <w:sz w:val="21"/>
                <w:szCs w:val="21"/>
              </w:rPr>
            </w:pPr>
            <w:r>
              <w:rPr>
                <w:rFonts w:hint="eastAsia" w:ascii="宋体" w:hAnsi="宋体" w:cs="宋体"/>
                <w:color w:val="000000"/>
                <w:sz w:val="21"/>
                <w:szCs w:val="21"/>
              </w:rPr>
              <w:t>校级</w:t>
            </w:r>
          </w:p>
        </w:tc>
        <w:tc>
          <w:tcPr>
            <w:tcW w:w="2547" w:type="dxa"/>
            <w:shd w:val="clear" w:color="auto" w:fill="FFFFFF"/>
            <w:tcMar>
              <w:top w:w="0" w:type="dxa"/>
              <w:left w:w="70" w:type="dxa"/>
              <w:bottom w:w="0" w:type="dxa"/>
              <w:right w:w="70" w:type="dxa"/>
            </w:tcMar>
            <w:vAlign w:val="center"/>
          </w:tcPr>
          <w:p w14:paraId="05479078">
            <w:pPr>
              <w:spacing w:line="240" w:lineRule="atLeast"/>
              <w:ind w:firstLine="420"/>
              <w:jc w:val="center"/>
              <w:rPr>
                <w:rFonts w:hint="eastAsia" w:ascii="宋体" w:hAnsi="宋体" w:cs="宋体"/>
                <w:color w:val="000000"/>
                <w:sz w:val="21"/>
                <w:szCs w:val="21"/>
              </w:rPr>
            </w:pPr>
            <w:r>
              <w:rPr>
                <w:rFonts w:hint="eastAsia" w:ascii="宋体" w:hAnsi="宋体" w:eastAsia="宋体" w:cs="宋体"/>
                <w:color w:val="000000"/>
                <w:sz w:val="21"/>
                <w:szCs w:val="21"/>
              </w:rPr>
              <w:t>20</w:t>
            </w:r>
            <w:r>
              <w:rPr>
                <w:rFonts w:hint="eastAsia" w:ascii="宋体" w:hAnsi="宋体" w:cs="宋体"/>
                <w:color w:val="000000"/>
                <w:sz w:val="21"/>
                <w:szCs w:val="21"/>
              </w:rPr>
              <w:t>/</w:t>
            </w:r>
            <w:r>
              <w:rPr>
                <w:rFonts w:hint="eastAsia" w:ascii="宋体" w:hAnsi="宋体" w:eastAsia="宋体" w:cs="宋体"/>
                <w:color w:val="000000"/>
                <w:sz w:val="21"/>
                <w:szCs w:val="21"/>
              </w:rPr>
              <w:t>30</w:t>
            </w:r>
          </w:p>
        </w:tc>
        <w:tc>
          <w:tcPr>
            <w:tcW w:w="1989" w:type="dxa"/>
            <w:shd w:val="clear" w:color="auto" w:fill="FFFFFF"/>
            <w:tcMar>
              <w:top w:w="0" w:type="dxa"/>
              <w:left w:w="70" w:type="dxa"/>
              <w:bottom w:w="0" w:type="dxa"/>
              <w:right w:w="70" w:type="dxa"/>
            </w:tcMar>
            <w:vAlign w:val="center"/>
          </w:tcPr>
          <w:p w14:paraId="35A93F35">
            <w:pPr>
              <w:spacing w:line="240" w:lineRule="atLeast"/>
              <w:ind w:firstLine="420"/>
              <w:jc w:val="center"/>
              <w:rPr>
                <w:rFonts w:hint="eastAsia" w:ascii="宋体" w:hAnsi="宋体" w:cs="宋体"/>
                <w:color w:val="000000"/>
                <w:sz w:val="21"/>
                <w:szCs w:val="21"/>
              </w:rPr>
            </w:pPr>
            <w:r>
              <w:rPr>
                <w:rFonts w:hint="eastAsia" w:ascii="宋体" w:hAnsi="宋体" w:eastAsia="宋体" w:cs="宋体"/>
                <w:color w:val="000000"/>
                <w:sz w:val="21"/>
                <w:szCs w:val="21"/>
              </w:rPr>
              <w:t>120</w:t>
            </w:r>
          </w:p>
        </w:tc>
      </w:tr>
    </w:tbl>
    <w:p w14:paraId="47A32111">
      <w:pPr>
        <w:ind w:firstLine="360"/>
        <w:rPr>
          <w:rFonts w:hint="eastAsia" w:ascii="宋体" w:hAnsi="宋体" w:cs="宋体"/>
          <w:b/>
          <w:bCs/>
          <w:sz w:val="18"/>
          <w:szCs w:val="18"/>
        </w:rPr>
      </w:pPr>
      <w:r>
        <w:rPr>
          <w:rFonts w:hint="eastAsia" w:ascii="宋体" w:hAnsi="宋体" w:cs="宋体"/>
          <w:sz w:val="18"/>
          <w:szCs w:val="18"/>
        </w:rPr>
        <w:t>备注：“申报工作”指经学校（或二级学院）推荐同意申报但未获批，“申报工作”和“获批立项”不兼得；下同。</w:t>
      </w:r>
    </w:p>
    <w:p w14:paraId="60EC6BE8">
      <w:pPr>
        <w:ind w:firstLine="480"/>
        <w:rPr>
          <w:rFonts w:hint="eastAsia" w:ascii="楷体_GB2312" w:hAnsi="楷体_GB2312" w:eastAsia="楷体_GB2312" w:cs="楷体_GB2312"/>
        </w:rPr>
      </w:pPr>
      <w:r>
        <w:rPr>
          <w:rFonts w:hint="eastAsia"/>
        </w:rPr>
        <w:t>（二）课程建设</w:t>
      </w:r>
    </w:p>
    <w:p w14:paraId="341D7365">
      <w:pPr>
        <w:ind w:firstLine="480"/>
        <w:rPr>
          <w:rFonts w:hint="eastAsia"/>
        </w:rPr>
      </w:pPr>
      <w:r>
        <w:rPr>
          <w:rFonts w:hint="eastAsia" w:ascii="宋体" w:hAnsi="宋体" w:eastAsia="宋体" w:cs="宋体"/>
        </w:rPr>
        <w:t>1</w:t>
      </w:r>
      <w:r>
        <w:rPr>
          <w:rFonts w:hint="eastAsia"/>
        </w:rPr>
        <w:t>. 课程标准研制。课程标准研制要以人才培养方案为依据进行，全新制订计</w:t>
      </w:r>
      <w:r>
        <w:rPr>
          <w:rFonts w:hint="eastAsia" w:ascii="宋体" w:hAnsi="宋体" w:eastAsia="宋体" w:cs="宋体"/>
        </w:rPr>
        <w:t>4</w:t>
      </w:r>
      <w:r>
        <w:rPr>
          <w:rFonts w:hint="eastAsia"/>
        </w:rPr>
        <w:t>分/门，修订</w:t>
      </w:r>
      <w:r>
        <w:rPr>
          <w:rFonts w:hint="eastAsia" w:ascii="宋体" w:hAnsi="宋体" w:eastAsia="宋体" w:cs="宋体"/>
        </w:rPr>
        <w:t>30</w:t>
      </w:r>
      <w:r>
        <w:rPr>
          <w:rFonts w:hint="eastAsia"/>
        </w:rPr>
        <w:t>%以上计</w:t>
      </w:r>
      <w:r>
        <w:rPr>
          <w:rFonts w:hint="eastAsia" w:ascii="宋体" w:hAnsi="宋体" w:eastAsia="宋体" w:cs="宋体"/>
        </w:rPr>
        <w:t>2</w:t>
      </w:r>
      <w:r>
        <w:rPr>
          <w:rFonts w:hint="eastAsia"/>
        </w:rPr>
        <w:t>分/门。</w:t>
      </w:r>
    </w:p>
    <w:p w14:paraId="699AB329">
      <w:pPr>
        <w:ind w:firstLine="480"/>
        <w:rPr>
          <w:rFonts w:ascii="仿宋_GB2312" w:eastAsia="仿宋_GB2312"/>
        </w:rPr>
      </w:pPr>
      <w:r>
        <w:rPr>
          <w:rFonts w:hint="eastAsia" w:ascii="宋体" w:hAnsi="宋体" w:eastAsia="宋体" w:cs="宋体"/>
        </w:rPr>
        <w:t>2</w:t>
      </w:r>
      <w:r>
        <w:rPr>
          <w:rFonts w:hint="eastAsia"/>
        </w:rPr>
        <w:t>. 课程建设按下表计算绩分。</w:t>
      </w:r>
    </w:p>
    <w:tbl>
      <w:tblPr>
        <w:tblStyle w:val="4"/>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Layout w:type="autofit"/>
        <w:tblCellMar>
          <w:top w:w="15" w:type="dxa"/>
          <w:left w:w="15" w:type="dxa"/>
          <w:bottom w:w="15" w:type="dxa"/>
          <w:right w:w="15" w:type="dxa"/>
        </w:tblCellMar>
      </w:tblPr>
      <w:tblGrid>
        <w:gridCol w:w="2268"/>
        <w:gridCol w:w="2268"/>
        <w:gridCol w:w="2268"/>
      </w:tblGrid>
      <w:tr w14:paraId="52C5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CellMar>
            <w:top w:w="15" w:type="dxa"/>
            <w:left w:w="15" w:type="dxa"/>
            <w:bottom w:w="15" w:type="dxa"/>
            <w:right w:w="15" w:type="dxa"/>
          </w:tblCellMar>
        </w:tblPrEx>
        <w:trPr>
          <w:trHeight w:val="876" w:hRule="atLeast"/>
          <w:jc w:val="center"/>
        </w:trPr>
        <w:tc>
          <w:tcPr>
            <w:tcW w:w="2268" w:type="dxa"/>
            <w:shd w:val="clear" w:color="auto" w:fill="FFFFFF"/>
            <w:tcMar>
              <w:top w:w="0" w:type="dxa"/>
              <w:left w:w="70" w:type="dxa"/>
              <w:bottom w:w="0" w:type="dxa"/>
              <w:right w:w="70" w:type="dxa"/>
            </w:tcMar>
            <w:vAlign w:val="center"/>
          </w:tcPr>
          <w:p w14:paraId="5D516B42">
            <w:pPr>
              <w:snapToGrid w:val="0"/>
              <w:spacing w:line="240" w:lineRule="atLeast"/>
              <w:ind w:firstLine="1260" w:firstLineChars="600"/>
              <w:rPr>
                <w:rFonts w:hint="eastAsia" w:ascii="黑体" w:hAnsi="黑体" w:eastAsia="黑体" w:cs="黑体"/>
                <w:color w:val="000000"/>
                <w:sz w:val="21"/>
                <w:szCs w:val="21"/>
              </w:rPr>
            </w:pPr>
            <w:r>
              <w:rPr>
                <w:rFonts w:hint="eastAsia" w:ascii="黑体" w:hAnsi="黑体" w:eastAsia="黑体" w:cs="黑体"/>
                <w:color w:val="000000"/>
                <w:sz w:val="21"/>
                <w:szCs w:val="21"/>
                <w:lang w:val="zh-CN"/>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-1905</wp:posOffset>
                      </wp:positionV>
                      <wp:extent cx="825500" cy="572770"/>
                      <wp:effectExtent l="3810" t="5080" r="8890" b="12700"/>
                      <wp:wrapNone/>
                      <wp:docPr id="834913452" name="直接连接符 1"/>
                      <wp:cNvGraphicFramePr/>
                      <a:graphic xmlns:a="http://schemas.openxmlformats.org/drawingml/2006/main">
                        <a:graphicData uri="http://schemas.microsoft.com/office/word/2010/wordprocessingShape">
                          <wps:wsp>
                            <wps:cNvCnPr/>
                            <wps:spPr>
                              <a:xfrm>
                                <a:off x="0" y="0"/>
                                <a:ext cx="825500" cy="572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4.3pt;margin-top:-0.15pt;height:45.1pt;width:65pt;z-index:251662336;mso-width-relative:page;mso-height-relative:page;" filled="f" stroked="t" coordsize="21600,21600" o:gfxdata="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dqfOzXAAAABwEAAA8AAAAAAAAAAQAgAAAAIgAAAGRycy9kb3ducmV2LnhtbFBLAQIUABQAAAAI&#10;AIdO4kDIatEg7gEAAL4DAAAOAAAAAAAAAAEAIAAAACYBAABkcnMvZTJvRG9jLnhtbFBLBQYAAAAA&#10;BgAGAFkBAACGBQAAAAA=&#10;">
                      <v:fill on="f" focussize="0,0"/>
                      <v:stroke weight="1pt" color="#000000 [3200]" miterlimit="8" joinstyle="miter"/>
                      <v:imagedata o:title=""/>
                      <o:lock v:ext="edit" aspectratio="f"/>
                    </v:line>
                  </w:pict>
                </mc:Fallback>
              </mc:AlternateContent>
            </w:r>
            <w:r>
              <w:rPr>
                <w:rFonts w:hint="eastAsia" w:ascii="黑体" w:hAnsi="黑体" w:eastAsia="黑体" w:cs="黑体"/>
                <w:color w:val="000000"/>
                <w:sz w:val="21"/>
                <w:szCs w:val="21"/>
                <w:lang w:val="zh-CN"/>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5080</wp:posOffset>
                      </wp:positionV>
                      <wp:extent cx="1460500" cy="273050"/>
                      <wp:effectExtent l="1270" t="6350" r="5080" b="6350"/>
                      <wp:wrapNone/>
                      <wp:docPr id="300389268" name="直接连接符 1"/>
                      <wp:cNvGraphicFramePr/>
                      <a:graphic xmlns:a="http://schemas.openxmlformats.org/drawingml/2006/main">
                        <a:graphicData uri="http://schemas.microsoft.com/office/word/2010/wordprocessingShape">
                          <wps:wsp>
                            <wps:cNvCnPr/>
                            <wps:spPr>
                              <a:xfrm>
                                <a:off x="0" y="0"/>
                                <a:ext cx="1460500" cy="273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4.75pt;margin-top:0.4pt;height:21.5pt;width:115pt;z-index:251663360;mso-width-relative:page;mso-height-relative:page;" filled="f" stroked="t" coordsize="21600,21600" o:gfxdata="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W&#10;KKod1gAAAAYBAAAPAAAAAAAAAAEAIAAAACIAAABkcnMvZG93bnJldi54bWxQSwECFAAUAAAACACH&#10;TuJAQ65bt+0BAAC/AwAADgAAAAAAAAABACAAAAAlAQAAZHJzL2Uyb0RvYy54bWxQSwUGAAAAAAYA&#10;BgBZAQAAhAUAAAAA&#10;">
                      <v:fill on="f" focussize="0,0"/>
                      <v:stroke weight="1pt" color="#000000 [3200]" miterlimit="8" joinstyle="miter"/>
                      <v:imagedata o:title=""/>
                      <o:lock v:ext="edit" aspectratio="f"/>
                    </v:line>
                  </w:pict>
                </mc:Fallback>
              </mc:AlternateContent>
            </w:r>
            <w:r>
              <w:rPr>
                <w:rFonts w:hint="eastAsia" w:ascii="黑体" w:hAnsi="黑体" w:eastAsia="黑体" w:cs="黑体"/>
                <w:color w:val="000000"/>
                <w:sz w:val="21"/>
                <w:szCs w:val="21"/>
              </w:rPr>
              <w:t>级别</w:t>
            </w:r>
          </w:p>
          <w:p w14:paraId="101A9A02">
            <w:pPr>
              <w:snapToGrid w:val="0"/>
              <w:spacing w:line="240" w:lineRule="atLeast"/>
              <w:ind w:firstLine="840" w:firstLineChars="400"/>
              <w:rPr>
                <w:rFonts w:hint="eastAsia" w:ascii="黑体" w:hAnsi="黑体" w:eastAsia="黑体" w:cs="黑体"/>
                <w:color w:val="000000"/>
                <w:sz w:val="21"/>
                <w:szCs w:val="21"/>
              </w:rPr>
            </w:pPr>
            <w:r>
              <w:rPr>
                <w:rFonts w:hint="eastAsia" w:ascii="黑体" w:hAnsi="黑体" w:eastAsia="黑体" w:cs="黑体"/>
                <w:color w:val="000000"/>
                <w:sz w:val="21"/>
                <w:szCs w:val="21"/>
              </w:rPr>
              <w:t>绩分</w:t>
            </w:r>
          </w:p>
          <w:p w14:paraId="4833458E">
            <w:pPr>
              <w:spacing w:line="240" w:lineRule="atLeast"/>
              <w:ind w:firstLine="0" w:firstLineChars="0"/>
              <w:rPr>
                <w:rFonts w:hint="eastAsia" w:ascii="黑体" w:hAnsi="黑体" w:eastAsia="黑体" w:cs="黑体"/>
                <w:color w:val="000000"/>
                <w:sz w:val="21"/>
                <w:szCs w:val="21"/>
              </w:rPr>
            </w:pPr>
            <w:r>
              <w:rPr>
                <w:rFonts w:hint="eastAsia" w:ascii="黑体" w:hAnsi="黑体" w:eastAsia="黑体" w:cs="黑体"/>
                <w:color w:val="000000"/>
                <w:sz w:val="21"/>
                <w:szCs w:val="21"/>
              </w:rPr>
              <w:t>类别</w:t>
            </w:r>
          </w:p>
        </w:tc>
        <w:tc>
          <w:tcPr>
            <w:tcW w:w="2268" w:type="dxa"/>
            <w:shd w:val="clear" w:color="auto" w:fill="FFFFFF"/>
            <w:tcMar>
              <w:top w:w="0" w:type="dxa"/>
              <w:left w:w="70" w:type="dxa"/>
              <w:bottom w:w="0" w:type="dxa"/>
              <w:right w:w="70" w:type="dxa"/>
            </w:tcMar>
            <w:vAlign w:val="center"/>
          </w:tcPr>
          <w:p w14:paraId="1312D312">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申报工作/获批立项</w:t>
            </w:r>
          </w:p>
        </w:tc>
        <w:tc>
          <w:tcPr>
            <w:tcW w:w="2268" w:type="dxa"/>
            <w:shd w:val="clear" w:color="auto" w:fill="FFFFFF"/>
            <w:tcMar>
              <w:top w:w="0" w:type="dxa"/>
              <w:left w:w="70" w:type="dxa"/>
              <w:bottom w:w="0" w:type="dxa"/>
              <w:right w:w="70" w:type="dxa"/>
            </w:tcMar>
            <w:vAlign w:val="center"/>
          </w:tcPr>
          <w:p w14:paraId="7CDC869A">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验收通过</w:t>
            </w:r>
          </w:p>
        </w:tc>
      </w:tr>
      <w:tr w14:paraId="4325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51157085">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国家级</w:t>
            </w:r>
          </w:p>
        </w:tc>
        <w:tc>
          <w:tcPr>
            <w:tcW w:w="2268" w:type="dxa"/>
            <w:shd w:val="clear" w:color="auto" w:fill="FFFFFF"/>
            <w:tcMar>
              <w:top w:w="0" w:type="dxa"/>
              <w:left w:w="70" w:type="dxa"/>
              <w:bottom w:w="0" w:type="dxa"/>
              <w:right w:w="70" w:type="dxa"/>
            </w:tcMar>
            <w:vAlign w:val="center"/>
          </w:tcPr>
          <w:p w14:paraId="6FE33FF3">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80</w:t>
            </w:r>
            <w:r>
              <w:rPr>
                <w:rFonts w:hint="eastAsia" w:ascii="宋体" w:hAnsi="宋体" w:cs="宋体"/>
                <w:color w:val="000000"/>
                <w:sz w:val="21"/>
                <w:szCs w:val="21"/>
              </w:rPr>
              <w:t>/</w:t>
            </w:r>
            <w:r>
              <w:rPr>
                <w:rFonts w:hint="eastAsia" w:ascii="宋体" w:hAnsi="宋体" w:eastAsia="宋体" w:cs="宋体"/>
                <w:color w:val="000000"/>
                <w:sz w:val="21"/>
                <w:szCs w:val="21"/>
              </w:rPr>
              <w:t>120</w:t>
            </w:r>
          </w:p>
        </w:tc>
        <w:tc>
          <w:tcPr>
            <w:tcW w:w="2268" w:type="dxa"/>
            <w:shd w:val="clear" w:color="auto" w:fill="FFFFFF"/>
            <w:tcMar>
              <w:top w:w="0" w:type="dxa"/>
              <w:left w:w="70" w:type="dxa"/>
              <w:bottom w:w="0" w:type="dxa"/>
              <w:right w:w="70" w:type="dxa"/>
            </w:tcMar>
            <w:vAlign w:val="center"/>
          </w:tcPr>
          <w:p w14:paraId="51090B31">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480</w:t>
            </w:r>
          </w:p>
        </w:tc>
      </w:tr>
      <w:tr w14:paraId="137E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19E9CC5E">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省级</w:t>
            </w:r>
          </w:p>
        </w:tc>
        <w:tc>
          <w:tcPr>
            <w:tcW w:w="2268" w:type="dxa"/>
            <w:shd w:val="clear" w:color="auto" w:fill="FFFFFF"/>
            <w:tcMar>
              <w:top w:w="0" w:type="dxa"/>
              <w:left w:w="70" w:type="dxa"/>
              <w:bottom w:w="0" w:type="dxa"/>
              <w:right w:w="70" w:type="dxa"/>
            </w:tcMar>
            <w:vAlign w:val="center"/>
          </w:tcPr>
          <w:p w14:paraId="2D8CFB5F">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20</w:t>
            </w:r>
            <w:r>
              <w:rPr>
                <w:rFonts w:hint="eastAsia" w:ascii="宋体" w:hAnsi="宋体" w:cs="宋体"/>
                <w:color w:val="000000"/>
                <w:sz w:val="21"/>
                <w:szCs w:val="21"/>
              </w:rPr>
              <w:t>/</w:t>
            </w:r>
            <w:r>
              <w:rPr>
                <w:rFonts w:hint="eastAsia" w:ascii="宋体" w:hAnsi="宋体" w:eastAsia="宋体" w:cs="宋体"/>
                <w:color w:val="000000"/>
                <w:sz w:val="21"/>
                <w:szCs w:val="21"/>
              </w:rPr>
              <w:t>30</w:t>
            </w:r>
          </w:p>
        </w:tc>
        <w:tc>
          <w:tcPr>
            <w:tcW w:w="2268" w:type="dxa"/>
            <w:shd w:val="clear" w:color="auto" w:fill="FFFFFF"/>
            <w:tcMar>
              <w:top w:w="0" w:type="dxa"/>
              <w:left w:w="70" w:type="dxa"/>
              <w:bottom w:w="0" w:type="dxa"/>
              <w:right w:w="70" w:type="dxa"/>
            </w:tcMar>
            <w:vAlign w:val="center"/>
          </w:tcPr>
          <w:p w14:paraId="08CF7A56">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120</w:t>
            </w:r>
          </w:p>
        </w:tc>
      </w:tr>
      <w:tr w14:paraId="1109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134AAED8">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市级</w:t>
            </w:r>
          </w:p>
        </w:tc>
        <w:tc>
          <w:tcPr>
            <w:tcW w:w="2268" w:type="dxa"/>
            <w:shd w:val="clear" w:color="auto" w:fill="FFFFFF"/>
            <w:tcMar>
              <w:top w:w="0" w:type="dxa"/>
              <w:left w:w="70" w:type="dxa"/>
              <w:bottom w:w="0" w:type="dxa"/>
              <w:right w:w="70" w:type="dxa"/>
            </w:tcMar>
            <w:vAlign w:val="center"/>
          </w:tcPr>
          <w:p w14:paraId="35ADB575">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10</w:t>
            </w:r>
            <w:r>
              <w:rPr>
                <w:rFonts w:hint="eastAsia" w:ascii="宋体" w:hAnsi="宋体" w:cs="宋体"/>
                <w:color w:val="000000"/>
                <w:sz w:val="21"/>
                <w:szCs w:val="21"/>
              </w:rPr>
              <w:t>/</w:t>
            </w:r>
            <w:r>
              <w:rPr>
                <w:rFonts w:hint="eastAsia" w:ascii="宋体" w:hAnsi="宋体" w:eastAsia="宋体" w:cs="宋体"/>
                <w:color w:val="000000"/>
                <w:sz w:val="21"/>
                <w:szCs w:val="21"/>
              </w:rPr>
              <w:t>15</w:t>
            </w:r>
          </w:p>
        </w:tc>
        <w:tc>
          <w:tcPr>
            <w:tcW w:w="2268" w:type="dxa"/>
            <w:shd w:val="clear" w:color="auto" w:fill="FFFFFF"/>
            <w:tcMar>
              <w:top w:w="0" w:type="dxa"/>
              <w:left w:w="70" w:type="dxa"/>
              <w:bottom w:w="0" w:type="dxa"/>
              <w:right w:w="70" w:type="dxa"/>
            </w:tcMar>
            <w:vAlign w:val="center"/>
          </w:tcPr>
          <w:p w14:paraId="28FD1A25">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60</w:t>
            </w:r>
          </w:p>
        </w:tc>
      </w:tr>
      <w:tr w14:paraId="61A5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1D79578C">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校级</w:t>
            </w:r>
          </w:p>
        </w:tc>
        <w:tc>
          <w:tcPr>
            <w:tcW w:w="2268" w:type="dxa"/>
            <w:shd w:val="clear" w:color="auto" w:fill="FFFFFF"/>
            <w:tcMar>
              <w:top w:w="0" w:type="dxa"/>
              <w:left w:w="70" w:type="dxa"/>
              <w:bottom w:w="0" w:type="dxa"/>
              <w:right w:w="70" w:type="dxa"/>
            </w:tcMar>
            <w:vAlign w:val="center"/>
          </w:tcPr>
          <w:p w14:paraId="7CB42E3D">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5</w:t>
            </w:r>
            <w:r>
              <w:rPr>
                <w:rFonts w:hint="eastAsia" w:ascii="宋体" w:hAnsi="宋体" w:cs="宋体"/>
                <w:color w:val="000000"/>
                <w:sz w:val="21"/>
                <w:szCs w:val="21"/>
              </w:rPr>
              <w:t>/</w:t>
            </w:r>
            <w:r>
              <w:rPr>
                <w:rFonts w:hint="eastAsia" w:ascii="宋体" w:hAnsi="宋体" w:eastAsia="宋体" w:cs="宋体"/>
                <w:color w:val="000000"/>
                <w:sz w:val="21"/>
                <w:szCs w:val="21"/>
              </w:rPr>
              <w:t>8</w:t>
            </w:r>
          </w:p>
        </w:tc>
        <w:tc>
          <w:tcPr>
            <w:tcW w:w="2268" w:type="dxa"/>
            <w:shd w:val="clear" w:color="auto" w:fill="FFFFFF"/>
            <w:tcMar>
              <w:top w:w="0" w:type="dxa"/>
              <w:left w:w="70" w:type="dxa"/>
              <w:bottom w:w="0" w:type="dxa"/>
              <w:right w:w="70" w:type="dxa"/>
            </w:tcMar>
            <w:vAlign w:val="center"/>
          </w:tcPr>
          <w:p w14:paraId="40E8A065">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30</w:t>
            </w:r>
          </w:p>
        </w:tc>
      </w:tr>
    </w:tbl>
    <w:p w14:paraId="2B3D73EC">
      <w:pPr>
        <w:ind w:firstLine="480"/>
        <w:rPr>
          <w:rFonts w:hint="eastAsia"/>
        </w:rPr>
      </w:pPr>
      <w:r>
        <w:rPr>
          <w:rFonts w:hint="eastAsia"/>
        </w:rPr>
        <w:t>（三）教材建设</w:t>
      </w:r>
    </w:p>
    <w:p w14:paraId="013785A9">
      <w:pPr>
        <w:ind w:firstLine="480"/>
        <w:rPr>
          <w:rFonts w:ascii="仿宋_GB2312" w:eastAsia="仿宋_GB2312"/>
          <w:szCs w:val="24"/>
        </w:rPr>
      </w:pPr>
      <w:r>
        <w:rPr>
          <w:rFonts w:hint="eastAsia" w:ascii="宋体" w:hAnsi="宋体" w:cs="宋体"/>
          <w:szCs w:val="24"/>
        </w:rPr>
        <w:t>教材建设按下表计算绩分。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Layout w:type="autofit"/>
        <w:tblCellMar>
          <w:top w:w="15" w:type="dxa"/>
          <w:left w:w="15" w:type="dxa"/>
          <w:bottom w:w="15" w:type="dxa"/>
          <w:right w:w="15" w:type="dxa"/>
        </w:tblCellMar>
      </w:tblPr>
      <w:tblGrid>
        <w:gridCol w:w="2268"/>
        <w:gridCol w:w="2268"/>
        <w:gridCol w:w="2268"/>
      </w:tblGrid>
      <w:tr w14:paraId="4CF3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6" w:hRule="atLeast"/>
          <w:jc w:val="center"/>
        </w:trPr>
        <w:tc>
          <w:tcPr>
            <w:tcW w:w="2268" w:type="dxa"/>
            <w:shd w:val="clear" w:color="auto" w:fill="FFFFFF"/>
            <w:tcMar>
              <w:top w:w="0" w:type="dxa"/>
              <w:left w:w="70" w:type="dxa"/>
              <w:bottom w:w="0" w:type="dxa"/>
              <w:right w:w="70" w:type="dxa"/>
            </w:tcMar>
            <w:vAlign w:val="center"/>
          </w:tcPr>
          <w:p w14:paraId="3C7A58E0">
            <w:pPr>
              <w:snapToGrid w:val="0"/>
              <w:spacing w:line="240" w:lineRule="atLeast"/>
              <w:ind w:firstLine="1260" w:firstLineChars="600"/>
              <w:rPr>
                <w:rFonts w:hint="eastAsia" w:ascii="黑体" w:hAnsi="黑体" w:eastAsia="黑体" w:cs="黑体"/>
                <w:color w:val="000000"/>
                <w:sz w:val="21"/>
                <w:szCs w:val="21"/>
              </w:rPr>
            </w:pPr>
            <w:r>
              <w:rPr>
                <w:rFonts w:hint="eastAsia" w:ascii="黑体" w:hAnsi="黑体" w:eastAsia="黑体" w:cs="黑体"/>
                <w:color w:val="000000"/>
                <w:sz w:val="21"/>
                <w:szCs w:val="21"/>
                <w:lang w:val="zh-CN"/>
              </w:rPr>
              <mc:AlternateContent>
                <mc:Choice Requires="wps">
                  <w:drawing>
                    <wp:anchor distT="0" distB="0" distL="114300" distR="114300" simplePos="0" relativeHeight="251665408" behindDoc="0" locked="0" layoutInCell="1" allowOverlap="1">
                      <wp:simplePos x="0" y="0"/>
                      <wp:positionH relativeFrom="column">
                        <wp:posOffset>-33655</wp:posOffset>
                      </wp:positionH>
                      <wp:positionV relativeFrom="paragraph">
                        <wp:posOffset>5715</wp:posOffset>
                      </wp:positionV>
                      <wp:extent cx="1422400" cy="279400"/>
                      <wp:effectExtent l="1270" t="6350" r="5080" b="19050"/>
                      <wp:wrapNone/>
                      <wp:docPr id="399656618" name="直接连接符 1"/>
                      <wp:cNvGraphicFramePr/>
                      <a:graphic xmlns:a="http://schemas.openxmlformats.org/drawingml/2006/main">
                        <a:graphicData uri="http://schemas.microsoft.com/office/word/2010/wordprocessingShape">
                          <wps:wsp>
                            <wps:cNvCnPr/>
                            <wps:spPr>
                              <a:xfrm>
                                <a:off x="0" y="0"/>
                                <a:ext cx="1422400" cy="279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2.65pt;margin-top:0.45pt;height:22pt;width:112pt;z-index:251665408;mso-width-relative:page;mso-height-relative:page;" filled="f" stroked="t" coordsize="21600,21600" o:gfxdata="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4ZhinXAAAABgEAAA8AAAAAAAAAAQAgAAAAIgAAAGRycy9kb3ducmV2LnhtbFBLAQIUABQAAAAI&#10;AIdO4kDcOF0l7gEAAL8DAAAOAAAAAAAAAAEAIAAAACYBAABkcnMvZTJvRG9jLnhtbFBLBQYAAAAA&#10;BgAGAFkBAACGBQAAAAA=&#10;">
                      <v:fill on="f" focussize="0,0"/>
                      <v:stroke weight="1pt" color="#000000 [3200]" miterlimit="8" joinstyle="miter"/>
                      <v:imagedata o:title=""/>
                      <o:lock v:ext="edit" aspectratio="f"/>
                    </v:line>
                  </w:pict>
                </mc:Fallback>
              </mc:AlternateContent>
            </w:r>
            <w:r>
              <w:rPr>
                <w:rFonts w:hint="eastAsia" w:ascii="黑体" w:hAnsi="黑体" w:eastAsia="黑体" w:cs="黑体"/>
                <w:color w:val="000000"/>
                <w:sz w:val="21"/>
                <w:szCs w:val="21"/>
                <w:lang w:val="zh-CN"/>
              </w:rPr>
              <mc:AlternateContent>
                <mc:Choice Requires="wps">
                  <w:drawing>
                    <wp:anchor distT="0" distB="0" distL="114300" distR="114300" simplePos="0" relativeHeight="251664384" behindDoc="0" locked="0" layoutInCell="1" allowOverlap="1">
                      <wp:simplePos x="0" y="0"/>
                      <wp:positionH relativeFrom="column">
                        <wp:posOffset>-22225</wp:posOffset>
                      </wp:positionH>
                      <wp:positionV relativeFrom="paragraph">
                        <wp:posOffset>10795</wp:posOffset>
                      </wp:positionV>
                      <wp:extent cx="717550" cy="539750"/>
                      <wp:effectExtent l="3810" t="5080" r="21590" b="7620"/>
                      <wp:wrapNone/>
                      <wp:docPr id="550323805" name="直接连接符 1"/>
                      <wp:cNvGraphicFramePr/>
                      <a:graphic xmlns:a="http://schemas.openxmlformats.org/drawingml/2006/main">
                        <a:graphicData uri="http://schemas.microsoft.com/office/word/2010/wordprocessingShape">
                          <wps:wsp>
                            <wps:cNvCnPr/>
                            <wps:spPr>
                              <a:xfrm>
                                <a:off x="0" y="0"/>
                                <a:ext cx="717550" cy="539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1.75pt;margin-top:0.85pt;height:42.5pt;width:56.5pt;z-index:251664384;mso-width-relative:page;mso-height-relative:page;" filled="f" stroked="t" coordsize="21600,21600" o:gfxdata="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g&#10;JFd01gAAAAcBAAAPAAAAAAAAAAEAIAAAACIAAABkcnMvZG93bnJldi54bWxQSwECFAAUAAAACACH&#10;TuJAI+YYRu0BAAC+AwAADgAAAAAAAAABACAAAAAlAQAAZHJzL2Uyb0RvYy54bWxQSwUGAAAAAAYA&#10;BgBZAQAAhAUAAAAA&#10;">
                      <v:fill on="f" focussize="0,0"/>
                      <v:stroke weight="1pt" color="#000000 [3200]" miterlimit="8" joinstyle="miter"/>
                      <v:imagedata o:title=""/>
                      <o:lock v:ext="edit" aspectratio="f"/>
                    </v:line>
                  </w:pict>
                </mc:Fallback>
              </mc:AlternateContent>
            </w:r>
            <w:r>
              <w:rPr>
                <w:rFonts w:hint="eastAsia" w:ascii="黑体" w:hAnsi="黑体" w:eastAsia="黑体" w:cs="黑体"/>
                <w:color w:val="000000"/>
                <w:sz w:val="21"/>
                <w:szCs w:val="21"/>
              </w:rPr>
              <w:t>级别</w:t>
            </w:r>
          </w:p>
          <w:p w14:paraId="331B163D">
            <w:pPr>
              <w:snapToGrid w:val="0"/>
              <w:spacing w:line="240" w:lineRule="atLeast"/>
              <w:ind w:firstLine="840" w:firstLineChars="400"/>
              <w:rPr>
                <w:rFonts w:hint="eastAsia" w:ascii="黑体" w:hAnsi="黑体" w:eastAsia="黑体" w:cs="黑体"/>
                <w:color w:val="000000"/>
                <w:sz w:val="21"/>
                <w:szCs w:val="21"/>
              </w:rPr>
            </w:pPr>
            <w:r>
              <w:rPr>
                <w:rFonts w:hint="eastAsia" w:ascii="黑体" w:hAnsi="黑体" w:eastAsia="黑体" w:cs="黑体"/>
                <w:color w:val="000000"/>
                <w:sz w:val="21"/>
                <w:szCs w:val="21"/>
              </w:rPr>
              <w:t>绩分</w:t>
            </w:r>
          </w:p>
          <w:p w14:paraId="7CCD0083">
            <w:pPr>
              <w:spacing w:line="240" w:lineRule="atLeast"/>
              <w:ind w:firstLine="0" w:firstLineChars="0"/>
              <w:rPr>
                <w:rFonts w:hint="eastAsia" w:ascii="黑体" w:hAnsi="黑体" w:eastAsia="黑体" w:cs="黑体"/>
                <w:color w:val="000000"/>
                <w:sz w:val="21"/>
                <w:szCs w:val="21"/>
              </w:rPr>
            </w:pPr>
            <w:r>
              <w:rPr>
                <w:rFonts w:hint="eastAsia" w:ascii="黑体" w:hAnsi="黑体" w:eastAsia="黑体" w:cs="黑体"/>
                <w:color w:val="000000"/>
                <w:sz w:val="21"/>
                <w:szCs w:val="21"/>
              </w:rPr>
              <w:t>类别</w:t>
            </w:r>
          </w:p>
        </w:tc>
        <w:tc>
          <w:tcPr>
            <w:tcW w:w="2268" w:type="dxa"/>
            <w:shd w:val="clear" w:color="auto" w:fill="FFFFFF"/>
            <w:tcMar>
              <w:top w:w="0" w:type="dxa"/>
              <w:left w:w="70" w:type="dxa"/>
              <w:bottom w:w="0" w:type="dxa"/>
              <w:right w:w="70" w:type="dxa"/>
            </w:tcMar>
            <w:vAlign w:val="center"/>
          </w:tcPr>
          <w:p w14:paraId="2E1FEF80">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申报工作/获批立项</w:t>
            </w:r>
          </w:p>
        </w:tc>
        <w:tc>
          <w:tcPr>
            <w:tcW w:w="2268" w:type="dxa"/>
            <w:shd w:val="clear" w:color="auto" w:fill="FFFFFF"/>
            <w:tcMar>
              <w:top w:w="0" w:type="dxa"/>
              <w:left w:w="70" w:type="dxa"/>
              <w:bottom w:w="0" w:type="dxa"/>
              <w:right w:w="70" w:type="dxa"/>
            </w:tcMar>
            <w:vAlign w:val="center"/>
          </w:tcPr>
          <w:p w14:paraId="3CFF9953">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18"/>
                <w:szCs w:val="18"/>
              </w:rPr>
              <w:t>验收通过（出版/未出版）</w:t>
            </w:r>
          </w:p>
        </w:tc>
      </w:tr>
      <w:tr w14:paraId="0617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66D98965">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国家级</w:t>
            </w:r>
          </w:p>
        </w:tc>
        <w:tc>
          <w:tcPr>
            <w:tcW w:w="2268" w:type="dxa"/>
            <w:shd w:val="clear" w:color="auto" w:fill="FFFFFF"/>
            <w:tcMar>
              <w:top w:w="0" w:type="dxa"/>
              <w:left w:w="70" w:type="dxa"/>
              <w:bottom w:w="0" w:type="dxa"/>
              <w:right w:w="70" w:type="dxa"/>
            </w:tcMar>
            <w:vAlign w:val="center"/>
          </w:tcPr>
          <w:p w14:paraId="257D31FC">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80</w:t>
            </w:r>
            <w:r>
              <w:rPr>
                <w:rFonts w:hint="eastAsia" w:ascii="宋体" w:hAnsi="宋体" w:cs="宋体"/>
                <w:color w:val="000000"/>
                <w:sz w:val="21"/>
                <w:szCs w:val="21"/>
              </w:rPr>
              <w:t>/</w:t>
            </w:r>
            <w:r>
              <w:rPr>
                <w:rFonts w:hint="eastAsia" w:ascii="宋体" w:hAnsi="宋体" w:eastAsia="宋体" w:cs="宋体"/>
                <w:color w:val="000000"/>
                <w:sz w:val="21"/>
                <w:szCs w:val="21"/>
              </w:rPr>
              <w:t>120</w:t>
            </w:r>
          </w:p>
        </w:tc>
        <w:tc>
          <w:tcPr>
            <w:tcW w:w="2268" w:type="dxa"/>
            <w:shd w:val="clear" w:color="auto" w:fill="FFFFFF"/>
            <w:tcMar>
              <w:top w:w="0" w:type="dxa"/>
              <w:left w:w="70" w:type="dxa"/>
              <w:bottom w:w="0" w:type="dxa"/>
              <w:right w:w="70" w:type="dxa"/>
            </w:tcMar>
            <w:vAlign w:val="center"/>
          </w:tcPr>
          <w:p w14:paraId="20F75C04">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480</w:t>
            </w:r>
          </w:p>
        </w:tc>
      </w:tr>
      <w:tr w14:paraId="0126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55D65BDD">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省级</w:t>
            </w:r>
          </w:p>
        </w:tc>
        <w:tc>
          <w:tcPr>
            <w:tcW w:w="2268" w:type="dxa"/>
            <w:shd w:val="clear" w:color="auto" w:fill="FFFFFF"/>
            <w:tcMar>
              <w:top w:w="0" w:type="dxa"/>
              <w:left w:w="70" w:type="dxa"/>
              <w:bottom w:w="0" w:type="dxa"/>
              <w:right w:w="70" w:type="dxa"/>
            </w:tcMar>
            <w:vAlign w:val="center"/>
          </w:tcPr>
          <w:p w14:paraId="689ECB4C">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20</w:t>
            </w:r>
            <w:r>
              <w:rPr>
                <w:rFonts w:hint="eastAsia" w:ascii="宋体" w:hAnsi="宋体" w:cs="宋体"/>
                <w:color w:val="000000"/>
                <w:sz w:val="21"/>
                <w:szCs w:val="21"/>
              </w:rPr>
              <w:t>/</w:t>
            </w:r>
            <w:r>
              <w:rPr>
                <w:rFonts w:hint="eastAsia" w:ascii="宋体" w:hAnsi="宋体" w:eastAsia="宋体" w:cs="宋体"/>
                <w:color w:val="000000"/>
                <w:sz w:val="21"/>
                <w:szCs w:val="21"/>
              </w:rPr>
              <w:t>30</w:t>
            </w:r>
          </w:p>
        </w:tc>
        <w:tc>
          <w:tcPr>
            <w:tcW w:w="2268" w:type="dxa"/>
            <w:shd w:val="clear" w:color="auto" w:fill="FFFFFF"/>
            <w:tcMar>
              <w:top w:w="0" w:type="dxa"/>
              <w:left w:w="70" w:type="dxa"/>
              <w:bottom w:w="0" w:type="dxa"/>
              <w:right w:w="70" w:type="dxa"/>
            </w:tcMar>
            <w:vAlign w:val="center"/>
          </w:tcPr>
          <w:p w14:paraId="18BC94FF">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120</w:t>
            </w:r>
          </w:p>
        </w:tc>
      </w:tr>
      <w:tr w14:paraId="466A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3F5A236C">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市级</w:t>
            </w:r>
          </w:p>
        </w:tc>
        <w:tc>
          <w:tcPr>
            <w:tcW w:w="2268" w:type="dxa"/>
            <w:shd w:val="clear" w:color="auto" w:fill="FFFFFF"/>
            <w:tcMar>
              <w:top w:w="0" w:type="dxa"/>
              <w:left w:w="70" w:type="dxa"/>
              <w:bottom w:w="0" w:type="dxa"/>
              <w:right w:w="70" w:type="dxa"/>
            </w:tcMar>
            <w:vAlign w:val="center"/>
          </w:tcPr>
          <w:p w14:paraId="12580AC3">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10</w:t>
            </w:r>
            <w:r>
              <w:rPr>
                <w:rFonts w:hint="eastAsia" w:ascii="宋体" w:hAnsi="宋体" w:cs="宋体"/>
                <w:color w:val="000000"/>
                <w:sz w:val="21"/>
                <w:szCs w:val="21"/>
              </w:rPr>
              <w:t>/</w:t>
            </w:r>
            <w:r>
              <w:rPr>
                <w:rFonts w:hint="eastAsia" w:ascii="宋体" w:hAnsi="宋体" w:eastAsia="宋体" w:cs="宋体"/>
                <w:color w:val="000000"/>
                <w:sz w:val="21"/>
                <w:szCs w:val="21"/>
              </w:rPr>
              <w:t>15</w:t>
            </w:r>
          </w:p>
        </w:tc>
        <w:tc>
          <w:tcPr>
            <w:tcW w:w="2268" w:type="dxa"/>
            <w:shd w:val="clear" w:color="auto" w:fill="FFFFFF"/>
            <w:tcMar>
              <w:top w:w="0" w:type="dxa"/>
              <w:left w:w="70" w:type="dxa"/>
              <w:bottom w:w="0" w:type="dxa"/>
              <w:right w:w="70" w:type="dxa"/>
            </w:tcMar>
            <w:vAlign w:val="center"/>
          </w:tcPr>
          <w:p w14:paraId="5CFFADFF">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60</w:t>
            </w:r>
          </w:p>
        </w:tc>
      </w:tr>
      <w:tr w14:paraId="27F5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096D42FF">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校级</w:t>
            </w:r>
          </w:p>
        </w:tc>
        <w:tc>
          <w:tcPr>
            <w:tcW w:w="2268" w:type="dxa"/>
            <w:shd w:val="clear" w:color="auto" w:fill="FFFFFF"/>
            <w:tcMar>
              <w:top w:w="0" w:type="dxa"/>
              <w:left w:w="70" w:type="dxa"/>
              <w:bottom w:w="0" w:type="dxa"/>
              <w:right w:w="70" w:type="dxa"/>
            </w:tcMar>
            <w:vAlign w:val="center"/>
          </w:tcPr>
          <w:p w14:paraId="502502BE">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5</w:t>
            </w:r>
            <w:r>
              <w:rPr>
                <w:rFonts w:hint="eastAsia" w:ascii="宋体" w:hAnsi="宋体" w:cs="宋体"/>
                <w:color w:val="000000"/>
                <w:sz w:val="21"/>
                <w:szCs w:val="21"/>
              </w:rPr>
              <w:t>/</w:t>
            </w:r>
            <w:r>
              <w:rPr>
                <w:rFonts w:hint="eastAsia" w:ascii="宋体" w:hAnsi="宋体" w:eastAsia="宋体" w:cs="宋体"/>
                <w:color w:val="000000"/>
                <w:sz w:val="21"/>
                <w:szCs w:val="21"/>
              </w:rPr>
              <w:t>8</w:t>
            </w:r>
          </w:p>
        </w:tc>
        <w:tc>
          <w:tcPr>
            <w:tcW w:w="2268" w:type="dxa"/>
            <w:shd w:val="clear" w:color="auto" w:fill="FFFFFF"/>
            <w:tcMar>
              <w:top w:w="0" w:type="dxa"/>
              <w:left w:w="70" w:type="dxa"/>
              <w:bottom w:w="0" w:type="dxa"/>
              <w:right w:w="70" w:type="dxa"/>
            </w:tcMar>
            <w:vAlign w:val="center"/>
          </w:tcPr>
          <w:p w14:paraId="22D41680">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30</w:t>
            </w:r>
            <w:r>
              <w:rPr>
                <w:rFonts w:hint="eastAsia" w:ascii="宋体" w:hAnsi="宋体" w:cs="宋体"/>
                <w:color w:val="000000"/>
                <w:sz w:val="21"/>
                <w:szCs w:val="21"/>
              </w:rPr>
              <w:t>/</w:t>
            </w:r>
            <w:r>
              <w:rPr>
                <w:rFonts w:hint="eastAsia" w:ascii="宋体" w:hAnsi="宋体" w:eastAsia="宋体" w:cs="宋体"/>
                <w:color w:val="000000"/>
                <w:sz w:val="21"/>
                <w:szCs w:val="21"/>
              </w:rPr>
              <w:t>15</w:t>
            </w:r>
          </w:p>
        </w:tc>
      </w:tr>
    </w:tbl>
    <w:p w14:paraId="45C5965A">
      <w:pPr>
        <w:ind w:firstLine="480"/>
        <w:rPr>
          <w:rFonts w:hint="eastAsia"/>
        </w:rPr>
      </w:pPr>
      <w:r>
        <w:rPr>
          <w:rFonts w:hint="eastAsia"/>
        </w:rPr>
        <w:t>（四）教学团队建设</w:t>
      </w:r>
    </w:p>
    <w:p w14:paraId="5AC1F7EE">
      <w:pPr>
        <w:ind w:firstLine="480"/>
        <w:rPr>
          <w:rFonts w:ascii="仿宋_GB2312" w:eastAsia="仿宋_GB2312"/>
        </w:rPr>
      </w:pPr>
      <w:r>
        <w:rPr>
          <w:rFonts w:hint="eastAsia"/>
        </w:rPr>
        <w:t>教学团队建设按下表计算绩分。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Layout w:type="autofit"/>
        <w:tblCellMar>
          <w:top w:w="15" w:type="dxa"/>
          <w:left w:w="15" w:type="dxa"/>
          <w:bottom w:w="15" w:type="dxa"/>
          <w:right w:w="15" w:type="dxa"/>
        </w:tblCellMar>
      </w:tblPr>
      <w:tblGrid>
        <w:gridCol w:w="2268"/>
        <w:gridCol w:w="2268"/>
        <w:gridCol w:w="2268"/>
      </w:tblGrid>
      <w:tr w14:paraId="2007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CellMar>
            <w:top w:w="15" w:type="dxa"/>
            <w:left w:w="15" w:type="dxa"/>
            <w:bottom w:w="15" w:type="dxa"/>
            <w:right w:w="15" w:type="dxa"/>
          </w:tblCellMar>
        </w:tblPrEx>
        <w:trPr>
          <w:trHeight w:val="876" w:hRule="atLeast"/>
          <w:jc w:val="center"/>
        </w:trPr>
        <w:tc>
          <w:tcPr>
            <w:tcW w:w="2268" w:type="dxa"/>
            <w:shd w:val="clear" w:color="auto" w:fill="FFFFFF"/>
            <w:tcMar>
              <w:top w:w="0" w:type="dxa"/>
              <w:left w:w="70" w:type="dxa"/>
              <w:bottom w:w="0" w:type="dxa"/>
              <w:right w:w="70" w:type="dxa"/>
            </w:tcMar>
            <w:vAlign w:val="center"/>
          </w:tcPr>
          <w:p w14:paraId="0FA38E0F">
            <w:pPr>
              <w:snapToGrid w:val="0"/>
              <w:spacing w:line="240" w:lineRule="atLeast"/>
              <w:ind w:firstLine="1260" w:firstLineChars="600"/>
              <w:rPr>
                <w:rFonts w:hint="eastAsia" w:ascii="黑体" w:hAnsi="黑体" w:eastAsia="黑体" w:cs="黑体"/>
                <w:color w:val="000000"/>
                <w:sz w:val="21"/>
                <w:szCs w:val="21"/>
              </w:rPr>
            </w:pPr>
            <w:r>
              <w:rPr>
                <w:rFonts w:hint="eastAsia" w:ascii="黑体" w:hAnsi="黑体" w:eastAsia="黑体" w:cs="黑体"/>
                <w:color w:val="000000"/>
                <w:sz w:val="21"/>
                <w:szCs w:val="21"/>
                <w:lang w:val="zh-CN"/>
              </w:rPr>
              <mc:AlternateContent>
                <mc:Choice Requires="wps">
                  <w:drawing>
                    <wp:anchor distT="0" distB="0" distL="114300" distR="114300" simplePos="0" relativeHeight="251667456" behindDoc="0" locked="0" layoutInCell="1" allowOverlap="1">
                      <wp:simplePos x="0" y="0"/>
                      <wp:positionH relativeFrom="column">
                        <wp:posOffset>-41275</wp:posOffset>
                      </wp:positionH>
                      <wp:positionV relativeFrom="paragraph">
                        <wp:posOffset>12700</wp:posOffset>
                      </wp:positionV>
                      <wp:extent cx="1447800" cy="292100"/>
                      <wp:effectExtent l="1270" t="6350" r="17780" b="6350"/>
                      <wp:wrapNone/>
                      <wp:docPr id="366307142" name="直接连接符 1"/>
                      <wp:cNvGraphicFramePr/>
                      <a:graphic xmlns:a="http://schemas.openxmlformats.org/drawingml/2006/main">
                        <a:graphicData uri="http://schemas.microsoft.com/office/word/2010/wordprocessingShape">
                          <wps:wsp>
                            <wps:cNvCnPr/>
                            <wps:spPr>
                              <a:xfrm>
                                <a:off x="0" y="0"/>
                                <a:ext cx="1447800" cy="29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3.25pt;margin-top:1pt;height:23pt;width:114pt;z-index:251667456;mso-width-relative:page;mso-height-relative:page;" filled="f" stroked="t" coordsize="21600,21600" o:gfxdata="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lPCG9cAAAAHAQAADwAAAAAAAAABACAAAAAiAAAAZHJzL2Rvd25yZXYueG1sUEsBAhQAFAAA&#10;AAgAh07iQGX6ksTwAQAAvwMAAA4AAAAAAAAAAQAgAAAAJgEAAGRycy9lMm9Eb2MueG1sUEsFBgAA&#10;AAAGAAYAWQEAAIgFAAAAAA==&#10;">
                      <v:fill on="f" focussize="0,0"/>
                      <v:stroke weight="1pt" color="#000000 [3200]" miterlimit="8" joinstyle="miter"/>
                      <v:imagedata o:title=""/>
                      <o:lock v:ext="edit" aspectratio="f"/>
                    </v:line>
                  </w:pict>
                </mc:Fallback>
              </mc:AlternateContent>
            </w:r>
            <w:r>
              <w:rPr>
                <w:rFonts w:hint="eastAsia" w:ascii="黑体" w:hAnsi="黑体" w:eastAsia="黑体" w:cs="黑体"/>
                <w:color w:val="000000"/>
                <w:sz w:val="21"/>
                <w:szCs w:val="21"/>
                <w:lang w:val="zh-CN"/>
              </w:rPr>
              <mc:AlternateContent>
                <mc:Choice Requires="wps">
                  <w:drawing>
                    <wp:anchor distT="0" distB="0" distL="114300" distR="114300" simplePos="0" relativeHeight="251666432" behindDoc="0" locked="0" layoutInCell="1" allowOverlap="1">
                      <wp:simplePos x="0" y="0"/>
                      <wp:positionH relativeFrom="column">
                        <wp:posOffset>-37465</wp:posOffset>
                      </wp:positionH>
                      <wp:positionV relativeFrom="paragraph">
                        <wp:posOffset>18415</wp:posOffset>
                      </wp:positionV>
                      <wp:extent cx="717550" cy="539750"/>
                      <wp:effectExtent l="3810" t="5080" r="21590" b="7620"/>
                      <wp:wrapNone/>
                      <wp:docPr id="1318915165" name="直接连接符 1"/>
                      <wp:cNvGraphicFramePr/>
                      <a:graphic xmlns:a="http://schemas.openxmlformats.org/drawingml/2006/main">
                        <a:graphicData uri="http://schemas.microsoft.com/office/word/2010/wordprocessingShape">
                          <wps:wsp>
                            <wps:cNvCnPr/>
                            <wps:spPr>
                              <a:xfrm>
                                <a:off x="0" y="0"/>
                                <a:ext cx="717550" cy="539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2.95pt;margin-top:1.45pt;height:42.5pt;width:56.5pt;z-index:251666432;mso-width-relative:page;mso-height-relative:page;" filled="f" stroked="t" coordsize="21600,21600" o:gfxdata="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sM3GHXAAAABwEAAA8AAAAAAAAAAQAgAAAAIgAAAGRycy9kb3ducmV2LnhtbFBLAQIUABQAAAAI&#10;AIdO4kCKrUsK7gEAAL8DAAAOAAAAAAAAAAEAIAAAACYBAABkcnMvZTJvRG9jLnhtbFBLBQYAAAAA&#10;BgAGAFkBAACGBQAAAAA=&#10;">
                      <v:fill on="f" focussize="0,0"/>
                      <v:stroke weight="1pt" color="#000000 [3200]" miterlimit="8" joinstyle="miter"/>
                      <v:imagedata o:title=""/>
                      <o:lock v:ext="edit" aspectratio="f"/>
                    </v:line>
                  </w:pict>
                </mc:Fallback>
              </mc:AlternateContent>
            </w:r>
            <w:r>
              <w:rPr>
                <w:rFonts w:hint="eastAsia" w:ascii="黑体" w:hAnsi="黑体" w:eastAsia="黑体" w:cs="黑体"/>
                <w:color w:val="000000"/>
                <w:sz w:val="21"/>
                <w:szCs w:val="21"/>
              </w:rPr>
              <w:t>级别</w:t>
            </w:r>
          </w:p>
          <w:p w14:paraId="022587A9">
            <w:pPr>
              <w:snapToGrid w:val="0"/>
              <w:spacing w:line="240" w:lineRule="atLeast"/>
              <w:ind w:firstLine="630" w:firstLineChars="300"/>
              <w:rPr>
                <w:rFonts w:hint="eastAsia" w:ascii="黑体" w:hAnsi="黑体" w:eastAsia="黑体" w:cs="黑体"/>
                <w:color w:val="000000"/>
                <w:sz w:val="21"/>
                <w:szCs w:val="21"/>
              </w:rPr>
            </w:pPr>
            <w:r>
              <w:rPr>
                <w:rFonts w:hint="eastAsia" w:ascii="黑体" w:hAnsi="黑体" w:eastAsia="黑体" w:cs="黑体"/>
                <w:color w:val="000000"/>
                <w:sz w:val="21"/>
                <w:szCs w:val="21"/>
              </w:rPr>
              <w:t>绩分</w:t>
            </w:r>
          </w:p>
          <w:p w14:paraId="1B1AFAC7">
            <w:pPr>
              <w:spacing w:line="240" w:lineRule="atLeast"/>
              <w:ind w:firstLine="0" w:firstLineChars="0"/>
              <w:rPr>
                <w:rFonts w:hint="eastAsia" w:ascii="黑体" w:hAnsi="黑体" w:eastAsia="黑体" w:cs="黑体"/>
                <w:color w:val="000000"/>
                <w:sz w:val="21"/>
                <w:szCs w:val="21"/>
              </w:rPr>
            </w:pPr>
            <w:r>
              <w:rPr>
                <w:rFonts w:hint="eastAsia" w:ascii="黑体" w:hAnsi="黑体" w:eastAsia="黑体" w:cs="黑体"/>
                <w:color w:val="000000"/>
                <w:sz w:val="21"/>
                <w:szCs w:val="21"/>
              </w:rPr>
              <w:t>类别</w:t>
            </w:r>
          </w:p>
        </w:tc>
        <w:tc>
          <w:tcPr>
            <w:tcW w:w="2268" w:type="dxa"/>
            <w:shd w:val="clear" w:color="auto" w:fill="FFFFFF"/>
            <w:tcMar>
              <w:top w:w="0" w:type="dxa"/>
              <w:left w:w="70" w:type="dxa"/>
              <w:bottom w:w="0" w:type="dxa"/>
              <w:right w:w="70" w:type="dxa"/>
            </w:tcMar>
            <w:vAlign w:val="center"/>
          </w:tcPr>
          <w:p w14:paraId="32967D4F">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申报工作/获批立项</w:t>
            </w:r>
          </w:p>
        </w:tc>
        <w:tc>
          <w:tcPr>
            <w:tcW w:w="2268" w:type="dxa"/>
            <w:shd w:val="clear" w:color="auto" w:fill="FFFFFF"/>
            <w:tcMar>
              <w:top w:w="0" w:type="dxa"/>
              <w:left w:w="70" w:type="dxa"/>
              <w:bottom w:w="0" w:type="dxa"/>
              <w:right w:w="70" w:type="dxa"/>
            </w:tcMar>
            <w:vAlign w:val="center"/>
          </w:tcPr>
          <w:p w14:paraId="6ACD0676">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验收通过</w:t>
            </w:r>
          </w:p>
        </w:tc>
      </w:tr>
      <w:tr w14:paraId="6D48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30DDD237">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国家级</w:t>
            </w:r>
          </w:p>
        </w:tc>
        <w:tc>
          <w:tcPr>
            <w:tcW w:w="2268" w:type="dxa"/>
            <w:shd w:val="clear" w:color="auto" w:fill="FFFFFF"/>
            <w:tcMar>
              <w:top w:w="0" w:type="dxa"/>
              <w:left w:w="70" w:type="dxa"/>
              <w:bottom w:w="0" w:type="dxa"/>
              <w:right w:w="70" w:type="dxa"/>
            </w:tcMar>
            <w:vAlign w:val="center"/>
          </w:tcPr>
          <w:p w14:paraId="21FDF44E">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100</w:t>
            </w:r>
            <w:r>
              <w:rPr>
                <w:rFonts w:hint="eastAsia" w:ascii="宋体" w:hAnsi="宋体" w:cs="宋体"/>
                <w:color w:val="000000"/>
                <w:sz w:val="21"/>
                <w:szCs w:val="21"/>
              </w:rPr>
              <w:t>/</w:t>
            </w:r>
            <w:r>
              <w:rPr>
                <w:rFonts w:hint="eastAsia" w:ascii="宋体" w:hAnsi="宋体" w:eastAsia="宋体" w:cs="宋体"/>
                <w:color w:val="000000"/>
                <w:sz w:val="21"/>
                <w:szCs w:val="21"/>
              </w:rPr>
              <w:t>150</w:t>
            </w:r>
          </w:p>
        </w:tc>
        <w:tc>
          <w:tcPr>
            <w:tcW w:w="2268" w:type="dxa"/>
            <w:shd w:val="clear" w:color="auto" w:fill="FFFFFF"/>
            <w:tcMar>
              <w:top w:w="0" w:type="dxa"/>
              <w:left w:w="70" w:type="dxa"/>
              <w:bottom w:w="0" w:type="dxa"/>
              <w:right w:w="70" w:type="dxa"/>
            </w:tcMar>
            <w:vAlign w:val="center"/>
          </w:tcPr>
          <w:p w14:paraId="696BA8A5">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600</w:t>
            </w:r>
          </w:p>
        </w:tc>
      </w:tr>
      <w:tr w14:paraId="6933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1884819D">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省级</w:t>
            </w:r>
          </w:p>
        </w:tc>
        <w:tc>
          <w:tcPr>
            <w:tcW w:w="2268" w:type="dxa"/>
            <w:shd w:val="clear" w:color="auto" w:fill="FFFFFF"/>
            <w:tcMar>
              <w:top w:w="0" w:type="dxa"/>
              <w:left w:w="70" w:type="dxa"/>
              <w:bottom w:w="0" w:type="dxa"/>
              <w:right w:w="70" w:type="dxa"/>
            </w:tcMar>
            <w:vAlign w:val="center"/>
          </w:tcPr>
          <w:p w14:paraId="72D424A2">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30</w:t>
            </w:r>
            <w:r>
              <w:rPr>
                <w:rFonts w:hint="eastAsia" w:ascii="宋体" w:hAnsi="宋体" w:cs="宋体"/>
                <w:color w:val="000000"/>
                <w:sz w:val="21"/>
                <w:szCs w:val="21"/>
              </w:rPr>
              <w:t>/</w:t>
            </w:r>
            <w:r>
              <w:rPr>
                <w:rFonts w:hint="eastAsia" w:ascii="宋体" w:hAnsi="宋体" w:eastAsia="宋体" w:cs="宋体"/>
                <w:color w:val="000000"/>
                <w:sz w:val="21"/>
                <w:szCs w:val="21"/>
              </w:rPr>
              <w:t>45</w:t>
            </w:r>
          </w:p>
        </w:tc>
        <w:tc>
          <w:tcPr>
            <w:tcW w:w="2268" w:type="dxa"/>
            <w:shd w:val="clear" w:color="auto" w:fill="FFFFFF"/>
            <w:tcMar>
              <w:top w:w="0" w:type="dxa"/>
              <w:left w:w="70" w:type="dxa"/>
              <w:bottom w:w="0" w:type="dxa"/>
              <w:right w:w="70" w:type="dxa"/>
            </w:tcMar>
            <w:vAlign w:val="center"/>
          </w:tcPr>
          <w:p w14:paraId="6711D957">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180</w:t>
            </w:r>
          </w:p>
        </w:tc>
      </w:tr>
      <w:tr w14:paraId="5247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2D8257F9">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市级</w:t>
            </w:r>
          </w:p>
        </w:tc>
        <w:tc>
          <w:tcPr>
            <w:tcW w:w="2268" w:type="dxa"/>
            <w:shd w:val="clear" w:color="auto" w:fill="FFFFFF"/>
            <w:tcMar>
              <w:top w:w="0" w:type="dxa"/>
              <w:left w:w="70" w:type="dxa"/>
              <w:bottom w:w="0" w:type="dxa"/>
              <w:right w:w="70" w:type="dxa"/>
            </w:tcMar>
            <w:vAlign w:val="center"/>
          </w:tcPr>
          <w:p w14:paraId="45E10CB9">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20</w:t>
            </w:r>
            <w:r>
              <w:rPr>
                <w:rFonts w:hint="eastAsia" w:ascii="宋体" w:hAnsi="宋体" w:cs="宋体"/>
                <w:color w:val="000000"/>
                <w:sz w:val="21"/>
                <w:szCs w:val="21"/>
              </w:rPr>
              <w:t>/</w:t>
            </w:r>
            <w:r>
              <w:rPr>
                <w:rFonts w:hint="eastAsia" w:ascii="宋体" w:hAnsi="宋体" w:eastAsia="宋体" w:cs="宋体"/>
                <w:color w:val="000000"/>
                <w:sz w:val="21"/>
                <w:szCs w:val="21"/>
              </w:rPr>
              <w:t>30</w:t>
            </w:r>
          </w:p>
        </w:tc>
        <w:tc>
          <w:tcPr>
            <w:tcW w:w="2268" w:type="dxa"/>
            <w:shd w:val="clear" w:color="auto" w:fill="FFFFFF"/>
            <w:tcMar>
              <w:top w:w="0" w:type="dxa"/>
              <w:left w:w="70" w:type="dxa"/>
              <w:bottom w:w="0" w:type="dxa"/>
              <w:right w:w="70" w:type="dxa"/>
            </w:tcMar>
            <w:vAlign w:val="center"/>
          </w:tcPr>
          <w:p w14:paraId="61D214B5">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120</w:t>
            </w:r>
          </w:p>
        </w:tc>
      </w:tr>
      <w:tr w14:paraId="117C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087608C0">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校级</w:t>
            </w:r>
          </w:p>
        </w:tc>
        <w:tc>
          <w:tcPr>
            <w:tcW w:w="2268" w:type="dxa"/>
            <w:shd w:val="clear" w:color="auto" w:fill="FFFFFF"/>
            <w:tcMar>
              <w:top w:w="0" w:type="dxa"/>
              <w:left w:w="70" w:type="dxa"/>
              <w:bottom w:w="0" w:type="dxa"/>
              <w:right w:w="70" w:type="dxa"/>
            </w:tcMar>
            <w:vAlign w:val="center"/>
          </w:tcPr>
          <w:p w14:paraId="59F24871">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10</w:t>
            </w:r>
            <w:r>
              <w:rPr>
                <w:rFonts w:hint="eastAsia" w:ascii="宋体" w:hAnsi="宋体" w:cs="宋体"/>
                <w:color w:val="000000"/>
                <w:sz w:val="21"/>
                <w:szCs w:val="21"/>
              </w:rPr>
              <w:t>/</w:t>
            </w:r>
            <w:r>
              <w:rPr>
                <w:rFonts w:hint="eastAsia" w:ascii="宋体" w:hAnsi="宋体" w:eastAsia="宋体" w:cs="宋体"/>
                <w:color w:val="000000"/>
                <w:sz w:val="21"/>
                <w:szCs w:val="21"/>
              </w:rPr>
              <w:t>15</w:t>
            </w:r>
          </w:p>
        </w:tc>
        <w:tc>
          <w:tcPr>
            <w:tcW w:w="2268" w:type="dxa"/>
            <w:shd w:val="clear" w:color="auto" w:fill="FFFFFF"/>
            <w:tcMar>
              <w:top w:w="0" w:type="dxa"/>
              <w:left w:w="70" w:type="dxa"/>
              <w:bottom w:w="0" w:type="dxa"/>
              <w:right w:w="70" w:type="dxa"/>
            </w:tcMar>
            <w:vAlign w:val="center"/>
          </w:tcPr>
          <w:p w14:paraId="338FB94A">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60</w:t>
            </w:r>
          </w:p>
        </w:tc>
      </w:tr>
    </w:tbl>
    <w:p w14:paraId="256BE425">
      <w:pPr>
        <w:ind w:firstLine="480"/>
        <w:rPr>
          <w:rFonts w:hint="eastAsia"/>
        </w:rPr>
      </w:pPr>
      <w:r>
        <w:rPr>
          <w:rFonts w:hint="eastAsia"/>
        </w:rPr>
        <w:t>（五）实践条件建设</w:t>
      </w:r>
    </w:p>
    <w:p w14:paraId="11A095AE">
      <w:pPr>
        <w:ind w:firstLine="480"/>
        <w:rPr>
          <w:rFonts w:hint="eastAsia"/>
        </w:rPr>
      </w:pPr>
      <w:r>
        <w:rPr>
          <w:rFonts w:hint="eastAsia"/>
        </w:rPr>
        <w:t>实践条件建设指校内实验实训室（中心）和校外实习基地建设。实践条件建设内容包括调研论证、立项建设、验收合格、正常稳定使用等过程，相关文档资料（含协议）齐备。</w:t>
      </w:r>
    </w:p>
    <w:p w14:paraId="7FE787DE">
      <w:pPr>
        <w:ind w:firstLine="480"/>
        <w:rPr>
          <w:rFonts w:hint="eastAsia"/>
        </w:rPr>
      </w:pPr>
      <w:r>
        <w:rPr>
          <w:rFonts w:hint="eastAsia" w:ascii="宋体" w:hAnsi="宋体" w:eastAsia="宋体" w:cs="宋体"/>
        </w:rPr>
        <w:t>1</w:t>
      </w:r>
      <w:r>
        <w:rPr>
          <w:rFonts w:hint="eastAsia"/>
        </w:rPr>
        <w:t>. 校内实验实训室（中心）建设，新建计</w:t>
      </w:r>
      <w:r>
        <w:rPr>
          <w:rFonts w:hint="eastAsia" w:ascii="宋体" w:hAnsi="宋体" w:eastAsia="宋体" w:cs="宋体"/>
        </w:rPr>
        <w:t>10</w:t>
      </w:r>
      <w:r>
        <w:rPr>
          <w:rFonts w:hint="eastAsia"/>
        </w:rPr>
        <w:t>-</w:t>
      </w:r>
      <w:r>
        <w:rPr>
          <w:rFonts w:hint="eastAsia" w:ascii="宋体" w:hAnsi="宋体" w:eastAsia="宋体" w:cs="宋体"/>
        </w:rPr>
        <w:t>20</w:t>
      </w:r>
      <w:r>
        <w:rPr>
          <w:rFonts w:hint="eastAsia"/>
        </w:rPr>
        <w:t>分/个（依据实验实训室建设规模和要求认定），改扩建计</w:t>
      </w:r>
      <w:r>
        <w:rPr>
          <w:rFonts w:hint="eastAsia" w:ascii="宋体" w:hAnsi="宋体" w:eastAsia="宋体" w:cs="宋体"/>
        </w:rPr>
        <w:t>6</w:t>
      </w:r>
      <w:r>
        <w:rPr>
          <w:rFonts w:hint="eastAsia"/>
        </w:rPr>
        <w:t>分/个；专任教师兼管实验实训室（中心）计</w:t>
      </w:r>
      <w:r>
        <w:rPr>
          <w:rFonts w:hint="eastAsia" w:ascii="宋体" w:hAnsi="宋体" w:eastAsia="宋体" w:cs="宋体"/>
        </w:rPr>
        <w:t>0</w:t>
      </w:r>
      <w:r>
        <w:rPr>
          <w:rFonts w:hint="eastAsia"/>
        </w:rPr>
        <w:t>.</w:t>
      </w:r>
      <w:r>
        <w:rPr>
          <w:rFonts w:hint="eastAsia" w:ascii="宋体" w:hAnsi="宋体" w:eastAsia="宋体" w:cs="宋体"/>
        </w:rPr>
        <w:t>5</w:t>
      </w:r>
      <w:r>
        <w:rPr>
          <w:rFonts w:hint="eastAsia"/>
        </w:rPr>
        <w:t>-</w:t>
      </w:r>
      <w:r>
        <w:rPr>
          <w:rFonts w:hint="eastAsia" w:ascii="宋体" w:hAnsi="宋体" w:eastAsia="宋体" w:cs="宋体"/>
        </w:rPr>
        <w:t>1</w:t>
      </w:r>
      <w:r>
        <w:rPr>
          <w:rFonts w:hint="eastAsia"/>
        </w:rPr>
        <w:t>分/周·个（依据实验实训室使用频率认定）。</w:t>
      </w:r>
    </w:p>
    <w:p w14:paraId="3CFD7B45">
      <w:pPr>
        <w:ind w:firstLine="480"/>
        <w:rPr>
          <w:rFonts w:hint="eastAsia"/>
        </w:rPr>
      </w:pPr>
      <w:r>
        <w:rPr>
          <w:rFonts w:hint="eastAsia" w:ascii="宋体" w:hAnsi="宋体" w:eastAsia="宋体" w:cs="宋体"/>
        </w:rPr>
        <w:t>2</w:t>
      </w:r>
      <w:r>
        <w:rPr>
          <w:rFonts w:hint="eastAsia"/>
        </w:rPr>
        <w:t>. 校外实习基地建设，签订正式协议或合同并正常使用，计</w:t>
      </w:r>
      <w:r>
        <w:rPr>
          <w:rFonts w:hint="eastAsia" w:ascii="宋体" w:hAnsi="宋体" w:eastAsia="宋体" w:cs="宋体"/>
        </w:rPr>
        <w:t>20</w:t>
      </w:r>
      <w:r>
        <w:rPr>
          <w:rFonts w:hint="eastAsia"/>
        </w:rPr>
        <w:t>分/个。</w:t>
      </w:r>
    </w:p>
    <w:p w14:paraId="06C4ECFA">
      <w:pPr>
        <w:ind w:firstLine="480"/>
        <w:rPr>
          <w:rFonts w:ascii="仿宋_GB2312" w:eastAsia="仿宋_GB2312"/>
        </w:rPr>
      </w:pPr>
      <w:r>
        <w:rPr>
          <w:rFonts w:hint="eastAsia"/>
        </w:rPr>
        <w:t>（六）教学相关评奖和竞赛</w:t>
      </w:r>
    </w:p>
    <w:p w14:paraId="644B972D">
      <w:pPr>
        <w:ind w:firstLine="480"/>
        <w:rPr>
          <w:rFonts w:hint="eastAsia"/>
        </w:rPr>
      </w:pPr>
      <w:r>
        <w:rPr>
          <w:rFonts w:hint="eastAsia"/>
        </w:rPr>
        <w:t>教师经批准参加各级各类评奖和竞赛的获奖奖励按学校竞赛管理制度执行，“申报工作”和“获奖”不兼得。</w:t>
      </w:r>
    </w:p>
    <w:p w14:paraId="33BA8A9F">
      <w:pPr>
        <w:ind w:firstLine="480"/>
        <w:rPr>
          <w:rFonts w:ascii="仿宋_GB2312" w:eastAsia="仿宋_GB2312"/>
        </w:rPr>
      </w:pPr>
      <w:r>
        <w:rPr>
          <w:rFonts w:hint="eastAsia" w:ascii="宋体" w:hAnsi="宋体" w:eastAsia="宋体" w:cs="宋体"/>
        </w:rPr>
        <w:t>1</w:t>
      </w:r>
      <w:r>
        <w:rPr>
          <w:rFonts w:hint="eastAsia"/>
        </w:rPr>
        <w:t>. 教学成果奖</w:t>
      </w:r>
    </w:p>
    <w:p w14:paraId="16947907">
      <w:pPr>
        <w:ind w:firstLine="480"/>
        <w:rPr>
          <w:rFonts w:hint="eastAsia"/>
        </w:rPr>
      </w:pPr>
      <w:r>
        <w:rPr>
          <w:rFonts w:hint="eastAsia" w:ascii="黑体" w:hAnsi="黑体" w:eastAsia="黑体" w:cs="黑体"/>
          <w:color w:val="000000"/>
          <w:szCs w:val="21"/>
          <w:lang w:val="zh-CN"/>
        </w:rPr>
        <mc:AlternateContent>
          <mc:Choice Requires="wps">
            <w:drawing>
              <wp:anchor distT="0" distB="0" distL="114300" distR="114300" simplePos="0" relativeHeight="251668480" behindDoc="0" locked="0" layoutInCell="1" allowOverlap="1">
                <wp:simplePos x="0" y="0"/>
                <wp:positionH relativeFrom="column">
                  <wp:posOffset>462280</wp:posOffset>
                </wp:positionH>
                <wp:positionV relativeFrom="paragraph">
                  <wp:posOffset>309245</wp:posOffset>
                </wp:positionV>
                <wp:extent cx="755015" cy="588010"/>
                <wp:effectExtent l="3810" t="5080" r="22225" b="16510"/>
                <wp:wrapNone/>
                <wp:docPr id="2120857678" name="直接连接符 1"/>
                <wp:cNvGraphicFramePr/>
                <a:graphic xmlns:a="http://schemas.openxmlformats.org/drawingml/2006/main">
                  <a:graphicData uri="http://schemas.microsoft.com/office/word/2010/wordprocessingShape">
                    <wps:wsp>
                      <wps:cNvCnPr/>
                      <wps:spPr>
                        <a:xfrm>
                          <a:off x="0" y="0"/>
                          <a:ext cx="755015" cy="588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36.4pt;margin-top:24.35pt;height:46.3pt;width:59.45pt;z-index:251668480;mso-width-relative:page;mso-height-relative:page;" filled="f" stroked="t" coordsize="21600,21600" o:gfxdata="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tJTGTZAAAACQEAAA8AAAAAAAAAAQAgAAAAIgAAAGRycy9kb3ducmV2LnhtbFBLAQIUABQA&#10;AAAIAIdO4kBWvylx7wEAAL8DAAAOAAAAAAAAAAEAIAAAACgBAABkcnMvZTJvRG9jLnhtbFBLBQYA&#10;AAAABgAGAFkBAACJBQAAAAA=&#10;">
                <v:fill on="f" focussize="0,0"/>
                <v:stroke weight="1pt" color="#000000 [3200]" miterlimit="8" joinstyle="miter"/>
                <v:imagedata o:title=""/>
                <o:lock v:ext="edit" aspectratio="f"/>
              </v:line>
            </w:pict>
          </mc:Fallback>
        </mc:AlternateContent>
      </w:r>
      <w:r>
        <w:rPr>
          <w:rFonts w:hint="eastAsia"/>
        </w:rPr>
        <w:t>教学成果奖按下表计算绩分。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Layout w:type="autofit"/>
        <w:tblCellMar>
          <w:top w:w="15" w:type="dxa"/>
          <w:left w:w="15" w:type="dxa"/>
          <w:bottom w:w="15" w:type="dxa"/>
          <w:right w:w="15" w:type="dxa"/>
        </w:tblCellMar>
      </w:tblPr>
      <w:tblGrid>
        <w:gridCol w:w="2268"/>
        <w:gridCol w:w="2268"/>
        <w:gridCol w:w="2268"/>
      </w:tblGrid>
      <w:tr w14:paraId="4966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CellMar>
            <w:top w:w="15" w:type="dxa"/>
            <w:left w:w="15" w:type="dxa"/>
            <w:bottom w:w="15" w:type="dxa"/>
            <w:right w:w="15" w:type="dxa"/>
          </w:tblCellMar>
        </w:tblPrEx>
        <w:trPr>
          <w:trHeight w:val="876" w:hRule="atLeast"/>
          <w:jc w:val="center"/>
        </w:trPr>
        <w:tc>
          <w:tcPr>
            <w:tcW w:w="2268" w:type="dxa"/>
            <w:shd w:val="clear" w:color="auto" w:fill="FFFFFF"/>
            <w:tcMar>
              <w:top w:w="0" w:type="dxa"/>
              <w:left w:w="70" w:type="dxa"/>
              <w:bottom w:w="0" w:type="dxa"/>
              <w:right w:w="70" w:type="dxa"/>
            </w:tcMar>
            <w:vAlign w:val="center"/>
          </w:tcPr>
          <w:p w14:paraId="444DC04A">
            <w:pPr>
              <w:snapToGrid w:val="0"/>
              <w:spacing w:line="240" w:lineRule="atLeast"/>
              <w:ind w:firstLine="1440" w:firstLineChars="600"/>
              <w:rPr>
                <w:rFonts w:hint="eastAsia" w:ascii="黑体" w:hAnsi="黑体" w:eastAsia="黑体" w:cs="黑体"/>
                <w:color w:val="000000"/>
                <w:szCs w:val="21"/>
              </w:rPr>
            </w:pPr>
            <w:r>
              <w:rPr>
                <w:rFonts w:hint="eastAsia" w:ascii="黑体" w:hAnsi="黑体" w:eastAsia="黑体" w:cs="黑体"/>
                <w:color w:val="000000"/>
                <w:szCs w:val="21"/>
                <w:lang w:val="zh-CN"/>
              </w:rPr>
              <mc:AlternateContent>
                <mc:Choice Requires="wps">
                  <w:drawing>
                    <wp:anchor distT="0" distB="0" distL="114300" distR="114300" simplePos="0" relativeHeight="251669504" behindDoc="0" locked="0" layoutInCell="1" allowOverlap="1">
                      <wp:simplePos x="0" y="0"/>
                      <wp:positionH relativeFrom="column">
                        <wp:posOffset>-44450</wp:posOffset>
                      </wp:positionH>
                      <wp:positionV relativeFrom="paragraph">
                        <wp:posOffset>7620</wp:posOffset>
                      </wp:positionV>
                      <wp:extent cx="1447800" cy="292100"/>
                      <wp:effectExtent l="1270" t="6350" r="17780" b="6350"/>
                      <wp:wrapNone/>
                      <wp:docPr id="312181177" name="直接连接符 1"/>
                      <wp:cNvGraphicFramePr/>
                      <a:graphic xmlns:a="http://schemas.openxmlformats.org/drawingml/2006/main">
                        <a:graphicData uri="http://schemas.microsoft.com/office/word/2010/wordprocessingShape">
                          <wps:wsp>
                            <wps:cNvCnPr/>
                            <wps:spPr>
                              <a:xfrm>
                                <a:off x="0" y="0"/>
                                <a:ext cx="1447800" cy="29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3.5pt;margin-top:0.6pt;height:23pt;width:114pt;z-index:251669504;mso-width-relative:page;mso-height-relative:page;" filled="f" stroked="t" coordsize="21600,21600" o:gfxdata="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HW0B3XAAAABwEAAA8AAAAAAAAAAQAgAAAAIgAAAGRycy9kb3ducmV2LnhtbFBLAQIUABQAAAAI&#10;AIdO4kBY5zHL7gEAAL8DAAAOAAAAAAAAAAEAIAAAACYBAABkcnMvZTJvRG9jLnhtbFBLBQYAAAAA&#10;BgAGAFkBAACGBQAAAAA=&#10;">
                      <v:fill on="f" focussize="0,0"/>
                      <v:stroke weight="1pt" color="#000000 [3200]" miterlimit="8" joinstyle="miter"/>
                      <v:imagedata o:title=""/>
                      <o:lock v:ext="edit" aspectratio="f"/>
                    </v:line>
                  </w:pict>
                </mc:Fallback>
              </mc:AlternateContent>
            </w:r>
            <w:r>
              <w:rPr>
                <w:rFonts w:hint="eastAsia" w:ascii="黑体" w:hAnsi="黑体" w:eastAsia="黑体" w:cs="黑体"/>
                <w:color w:val="000000"/>
                <w:szCs w:val="21"/>
              </w:rPr>
              <w:t>级别</w:t>
            </w:r>
          </w:p>
          <w:p w14:paraId="68404125">
            <w:pPr>
              <w:snapToGrid w:val="0"/>
              <w:spacing w:line="240" w:lineRule="atLeast"/>
              <w:ind w:firstLine="960" w:firstLineChars="400"/>
              <w:rPr>
                <w:rFonts w:hint="eastAsia" w:ascii="黑体" w:hAnsi="黑体" w:eastAsia="黑体" w:cs="黑体"/>
                <w:color w:val="000000"/>
                <w:szCs w:val="21"/>
              </w:rPr>
            </w:pPr>
            <w:r>
              <w:rPr>
                <w:rFonts w:hint="eastAsia" w:ascii="黑体" w:hAnsi="黑体" w:eastAsia="黑体" w:cs="黑体"/>
                <w:color w:val="000000"/>
                <w:szCs w:val="21"/>
              </w:rPr>
              <w:t>绩分</w:t>
            </w:r>
          </w:p>
          <w:p w14:paraId="7AA6C8A0">
            <w:pPr>
              <w:spacing w:line="240" w:lineRule="atLeast"/>
              <w:ind w:firstLine="0" w:firstLineChars="0"/>
              <w:rPr>
                <w:rFonts w:hint="eastAsia" w:ascii="黑体" w:hAnsi="黑体" w:eastAsia="黑体" w:cs="黑体"/>
                <w:color w:val="000000"/>
                <w:szCs w:val="21"/>
              </w:rPr>
            </w:pPr>
            <w:r>
              <w:rPr>
                <w:rFonts w:hint="eastAsia" w:ascii="黑体" w:hAnsi="黑体" w:eastAsia="黑体" w:cs="黑体"/>
                <w:color w:val="000000"/>
                <w:szCs w:val="21"/>
              </w:rPr>
              <w:t>类别</w:t>
            </w:r>
          </w:p>
        </w:tc>
        <w:tc>
          <w:tcPr>
            <w:tcW w:w="2268" w:type="dxa"/>
            <w:shd w:val="clear" w:color="auto" w:fill="FFFFFF"/>
            <w:tcMar>
              <w:top w:w="0" w:type="dxa"/>
              <w:left w:w="70" w:type="dxa"/>
              <w:bottom w:w="0" w:type="dxa"/>
              <w:right w:w="70" w:type="dxa"/>
            </w:tcMar>
            <w:vAlign w:val="center"/>
          </w:tcPr>
          <w:p w14:paraId="42CB69A6">
            <w:pPr>
              <w:spacing w:line="240" w:lineRule="atLeast"/>
              <w:ind w:firstLine="0" w:firstLineChars="0"/>
              <w:jc w:val="center"/>
              <w:rPr>
                <w:rFonts w:hint="eastAsia" w:ascii="黑体" w:hAnsi="黑体" w:eastAsia="黑体" w:cs="黑体"/>
                <w:color w:val="000000"/>
                <w:szCs w:val="21"/>
              </w:rPr>
            </w:pPr>
            <w:r>
              <w:rPr>
                <w:rFonts w:hint="eastAsia" w:ascii="黑体" w:hAnsi="黑体" w:eastAsia="黑体" w:cs="黑体"/>
                <w:color w:val="000000"/>
                <w:szCs w:val="21"/>
              </w:rPr>
              <w:t>申报工作</w:t>
            </w:r>
          </w:p>
        </w:tc>
        <w:tc>
          <w:tcPr>
            <w:tcW w:w="2268" w:type="dxa"/>
            <w:shd w:val="clear" w:color="auto" w:fill="FFFFFF"/>
            <w:tcMar>
              <w:top w:w="0" w:type="dxa"/>
              <w:left w:w="70" w:type="dxa"/>
              <w:bottom w:w="0" w:type="dxa"/>
              <w:right w:w="70" w:type="dxa"/>
            </w:tcMar>
            <w:vAlign w:val="center"/>
          </w:tcPr>
          <w:p w14:paraId="0E261837">
            <w:pPr>
              <w:spacing w:line="240" w:lineRule="atLeast"/>
              <w:ind w:firstLine="0" w:firstLineChars="0"/>
              <w:jc w:val="center"/>
              <w:rPr>
                <w:rFonts w:hint="eastAsia" w:ascii="黑体" w:hAnsi="黑体" w:eastAsia="黑体" w:cs="黑体"/>
                <w:color w:val="000000"/>
                <w:szCs w:val="21"/>
              </w:rPr>
            </w:pPr>
            <w:r>
              <w:rPr>
                <w:rFonts w:hint="eastAsia" w:ascii="黑体" w:hAnsi="黑体" w:eastAsia="黑体" w:cs="黑体"/>
                <w:color w:val="000000"/>
                <w:szCs w:val="21"/>
              </w:rPr>
              <w:t>获奖</w:t>
            </w:r>
          </w:p>
        </w:tc>
      </w:tr>
      <w:tr w14:paraId="4A6D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1B588F46">
            <w:pPr>
              <w:spacing w:line="240" w:lineRule="atLeast"/>
              <w:ind w:firstLine="0" w:firstLineChars="0"/>
              <w:jc w:val="center"/>
              <w:rPr>
                <w:rFonts w:hint="eastAsia" w:ascii="宋体" w:hAnsi="宋体" w:cs="宋体"/>
                <w:color w:val="000000"/>
                <w:szCs w:val="21"/>
              </w:rPr>
            </w:pPr>
            <w:r>
              <w:rPr>
                <w:rFonts w:hint="eastAsia" w:ascii="宋体" w:hAnsi="宋体" w:cs="宋体"/>
                <w:color w:val="000000"/>
                <w:szCs w:val="21"/>
              </w:rPr>
              <w:t>国家级</w:t>
            </w:r>
          </w:p>
        </w:tc>
        <w:tc>
          <w:tcPr>
            <w:tcW w:w="2268" w:type="dxa"/>
            <w:shd w:val="clear" w:color="auto" w:fill="FFFFFF"/>
            <w:tcMar>
              <w:top w:w="0" w:type="dxa"/>
              <w:left w:w="70" w:type="dxa"/>
              <w:bottom w:w="0" w:type="dxa"/>
              <w:right w:w="70" w:type="dxa"/>
            </w:tcMar>
            <w:vAlign w:val="center"/>
          </w:tcPr>
          <w:p w14:paraId="5A9490D8">
            <w:pPr>
              <w:spacing w:line="240" w:lineRule="atLeast"/>
              <w:ind w:firstLine="0" w:firstLineChars="0"/>
              <w:jc w:val="center"/>
              <w:rPr>
                <w:rFonts w:hint="eastAsia" w:ascii="宋体" w:hAnsi="宋体" w:cs="宋体"/>
                <w:color w:val="000000"/>
                <w:szCs w:val="21"/>
              </w:rPr>
            </w:pPr>
            <w:r>
              <w:rPr>
                <w:rFonts w:hint="eastAsia" w:ascii="宋体" w:hAnsi="宋体" w:eastAsia="宋体" w:cs="宋体"/>
                <w:color w:val="000000"/>
                <w:szCs w:val="21"/>
              </w:rPr>
              <w:t>100</w:t>
            </w:r>
          </w:p>
        </w:tc>
        <w:tc>
          <w:tcPr>
            <w:tcW w:w="2268" w:type="dxa"/>
            <w:shd w:val="clear" w:color="auto" w:fill="FFFFFF"/>
            <w:tcMar>
              <w:top w:w="0" w:type="dxa"/>
              <w:left w:w="70" w:type="dxa"/>
              <w:bottom w:w="0" w:type="dxa"/>
              <w:right w:w="70" w:type="dxa"/>
            </w:tcMar>
            <w:vAlign w:val="center"/>
          </w:tcPr>
          <w:p w14:paraId="4744954A">
            <w:pPr>
              <w:spacing w:line="240" w:lineRule="atLeast"/>
              <w:ind w:firstLine="0" w:firstLineChars="0"/>
              <w:jc w:val="center"/>
              <w:rPr>
                <w:rFonts w:hint="eastAsia" w:ascii="宋体" w:hAnsi="宋体" w:cs="宋体"/>
                <w:color w:val="000000"/>
                <w:szCs w:val="21"/>
              </w:rPr>
            </w:pPr>
            <w:r>
              <w:rPr>
                <w:rFonts w:hint="eastAsia" w:ascii="宋体" w:hAnsi="宋体" w:eastAsia="宋体" w:cs="宋体"/>
                <w:color w:val="000000"/>
                <w:szCs w:val="21"/>
              </w:rPr>
              <w:t>150</w:t>
            </w:r>
          </w:p>
        </w:tc>
      </w:tr>
      <w:tr w14:paraId="7F9B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1E0A478D">
            <w:pPr>
              <w:spacing w:line="240" w:lineRule="atLeast"/>
              <w:ind w:firstLine="0" w:firstLineChars="0"/>
              <w:jc w:val="center"/>
              <w:rPr>
                <w:rFonts w:hint="eastAsia" w:ascii="宋体" w:hAnsi="宋体" w:cs="宋体"/>
                <w:color w:val="000000"/>
                <w:szCs w:val="21"/>
              </w:rPr>
            </w:pPr>
            <w:r>
              <w:rPr>
                <w:rFonts w:hint="eastAsia" w:ascii="宋体" w:hAnsi="宋体" w:cs="宋体"/>
                <w:color w:val="000000"/>
                <w:szCs w:val="21"/>
              </w:rPr>
              <w:t>省级</w:t>
            </w:r>
          </w:p>
        </w:tc>
        <w:tc>
          <w:tcPr>
            <w:tcW w:w="2268" w:type="dxa"/>
            <w:shd w:val="clear" w:color="auto" w:fill="FFFFFF"/>
            <w:tcMar>
              <w:top w:w="0" w:type="dxa"/>
              <w:left w:w="70" w:type="dxa"/>
              <w:bottom w:w="0" w:type="dxa"/>
              <w:right w:w="70" w:type="dxa"/>
            </w:tcMar>
            <w:vAlign w:val="center"/>
          </w:tcPr>
          <w:p w14:paraId="1A32CD50">
            <w:pPr>
              <w:spacing w:line="240" w:lineRule="atLeast"/>
              <w:ind w:firstLine="0" w:firstLineChars="0"/>
              <w:jc w:val="center"/>
              <w:rPr>
                <w:rFonts w:hint="eastAsia" w:ascii="宋体" w:hAnsi="宋体" w:cs="宋体"/>
                <w:color w:val="000000"/>
                <w:szCs w:val="21"/>
              </w:rPr>
            </w:pPr>
            <w:r>
              <w:rPr>
                <w:rFonts w:hint="eastAsia" w:ascii="宋体" w:hAnsi="宋体" w:eastAsia="宋体" w:cs="宋体"/>
                <w:color w:val="000000"/>
                <w:szCs w:val="21"/>
              </w:rPr>
              <w:t>60</w:t>
            </w:r>
          </w:p>
        </w:tc>
        <w:tc>
          <w:tcPr>
            <w:tcW w:w="2268" w:type="dxa"/>
            <w:shd w:val="clear" w:color="auto" w:fill="FFFFFF"/>
            <w:tcMar>
              <w:top w:w="0" w:type="dxa"/>
              <w:left w:w="70" w:type="dxa"/>
              <w:bottom w:w="0" w:type="dxa"/>
              <w:right w:w="70" w:type="dxa"/>
            </w:tcMar>
            <w:vAlign w:val="center"/>
          </w:tcPr>
          <w:p w14:paraId="0658DBBC">
            <w:pPr>
              <w:spacing w:line="240" w:lineRule="atLeast"/>
              <w:ind w:firstLine="0" w:firstLineChars="0"/>
              <w:jc w:val="center"/>
              <w:rPr>
                <w:rFonts w:hint="eastAsia" w:ascii="宋体" w:hAnsi="宋体" w:cs="宋体"/>
                <w:color w:val="000000"/>
                <w:szCs w:val="21"/>
              </w:rPr>
            </w:pPr>
            <w:r>
              <w:rPr>
                <w:rFonts w:hint="eastAsia" w:ascii="宋体" w:hAnsi="宋体" w:eastAsia="宋体" w:cs="宋体"/>
                <w:color w:val="000000"/>
                <w:szCs w:val="21"/>
              </w:rPr>
              <w:t>90</w:t>
            </w:r>
          </w:p>
        </w:tc>
      </w:tr>
      <w:tr w14:paraId="532E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46DF6133">
            <w:pPr>
              <w:spacing w:line="240" w:lineRule="atLeast"/>
              <w:ind w:firstLine="0" w:firstLineChars="0"/>
              <w:jc w:val="center"/>
              <w:rPr>
                <w:rFonts w:hint="eastAsia" w:ascii="宋体" w:hAnsi="宋体" w:cs="宋体"/>
                <w:color w:val="000000"/>
                <w:szCs w:val="21"/>
              </w:rPr>
            </w:pPr>
            <w:r>
              <w:rPr>
                <w:rFonts w:hint="eastAsia" w:ascii="宋体" w:hAnsi="宋体" w:cs="宋体"/>
                <w:color w:val="000000"/>
                <w:szCs w:val="21"/>
              </w:rPr>
              <w:t>市级</w:t>
            </w:r>
          </w:p>
        </w:tc>
        <w:tc>
          <w:tcPr>
            <w:tcW w:w="2268" w:type="dxa"/>
            <w:shd w:val="clear" w:color="auto" w:fill="FFFFFF"/>
            <w:tcMar>
              <w:top w:w="0" w:type="dxa"/>
              <w:left w:w="70" w:type="dxa"/>
              <w:bottom w:w="0" w:type="dxa"/>
              <w:right w:w="70" w:type="dxa"/>
            </w:tcMar>
            <w:vAlign w:val="center"/>
          </w:tcPr>
          <w:p w14:paraId="068A1E8D">
            <w:pPr>
              <w:spacing w:line="240" w:lineRule="atLeast"/>
              <w:ind w:firstLine="0" w:firstLineChars="0"/>
              <w:jc w:val="center"/>
              <w:rPr>
                <w:rFonts w:hint="eastAsia" w:ascii="宋体" w:hAnsi="宋体" w:cs="宋体"/>
                <w:color w:val="000000"/>
                <w:szCs w:val="21"/>
              </w:rPr>
            </w:pPr>
            <w:r>
              <w:rPr>
                <w:rFonts w:hint="eastAsia" w:ascii="宋体" w:hAnsi="宋体" w:eastAsia="宋体" w:cs="宋体"/>
                <w:color w:val="000000"/>
                <w:szCs w:val="21"/>
              </w:rPr>
              <w:t>30</w:t>
            </w:r>
          </w:p>
        </w:tc>
        <w:tc>
          <w:tcPr>
            <w:tcW w:w="2268" w:type="dxa"/>
            <w:shd w:val="clear" w:color="auto" w:fill="FFFFFF"/>
            <w:tcMar>
              <w:top w:w="0" w:type="dxa"/>
              <w:left w:w="70" w:type="dxa"/>
              <w:bottom w:w="0" w:type="dxa"/>
              <w:right w:w="70" w:type="dxa"/>
            </w:tcMar>
            <w:vAlign w:val="center"/>
          </w:tcPr>
          <w:p w14:paraId="6676E656">
            <w:pPr>
              <w:spacing w:line="240" w:lineRule="atLeast"/>
              <w:ind w:firstLine="0" w:firstLineChars="0"/>
              <w:jc w:val="center"/>
              <w:rPr>
                <w:rFonts w:hint="eastAsia" w:ascii="宋体" w:hAnsi="宋体" w:cs="宋体"/>
                <w:color w:val="000000"/>
                <w:szCs w:val="21"/>
              </w:rPr>
            </w:pPr>
            <w:r>
              <w:rPr>
                <w:rFonts w:hint="eastAsia" w:ascii="宋体" w:hAnsi="宋体" w:eastAsia="宋体" w:cs="宋体"/>
                <w:color w:val="000000"/>
                <w:szCs w:val="21"/>
              </w:rPr>
              <w:t>45</w:t>
            </w:r>
          </w:p>
        </w:tc>
      </w:tr>
      <w:tr w14:paraId="194D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68" w:type="dxa"/>
            <w:shd w:val="clear" w:color="auto" w:fill="FFFFFF"/>
            <w:tcMar>
              <w:top w:w="0" w:type="dxa"/>
              <w:left w:w="70" w:type="dxa"/>
              <w:bottom w:w="0" w:type="dxa"/>
              <w:right w:w="70" w:type="dxa"/>
            </w:tcMar>
            <w:vAlign w:val="center"/>
          </w:tcPr>
          <w:p w14:paraId="03644788">
            <w:pPr>
              <w:spacing w:line="240" w:lineRule="atLeast"/>
              <w:ind w:firstLine="0" w:firstLineChars="0"/>
              <w:jc w:val="center"/>
              <w:rPr>
                <w:rFonts w:hint="eastAsia" w:ascii="宋体" w:hAnsi="宋体" w:cs="宋体"/>
                <w:color w:val="000000"/>
                <w:szCs w:val="21"/>
              </w:rPr>
            </w:pPr>
            <w:r>
              <w:rPr>
                <w:rFonts w:hint="eastAsia" w:ascii="宋体" w:hAnsi="宋体" w:cs="宋体"/>
                <w:color w:val="000000"/>
                <w:szCs w:val="21"/>
              </w:rPr>
              <w:t>校级</w:t>
            </w:r>
          </w:p>
        </w:tc>
        <w:tc>
          <w:tcPr>
            <w:tcW w:w="2268" w:type="dxa"/>
            <w:shd w:val="clear" w:color="auto" w:fill="FFFFFF"/>
            <w:tcMar>
              <w:top w:w="0" w:type="dxa"/>
              <w:left w:w="70" w:type="dxa"/>
              <w:bottom w:w="0" w:type="dxa"/>
              <w:right w:w="70" w:type="dxa"/>
            </w:tcMar>
            <w:vAlign w:val="center"/>
          </w:tcPr>
          <w:p w14:paraId="0930330A">
            <w:pPr>
              <w:spacing w:line="240" w:lineRule="atLeast"/>
              <w:ind w:firstLine="0" w:firstLineChars="0"/>
              <w:jc w:val="center"/>
              <w:rPr>
                <w:rFonts w:hint="eastAsia" w:ascii="宋体" w:hAnsi="宋体" w:cs="宋体"/>
                <w:color w:val="000000"/>
                <w:szCs w:val="21"/>
              </w:rPr>
            </w:pPr>
            <w:r>
              <w:rPr>
                <w:rFonts w:hint="eastAsia" w:ascii="宋体" w:hAnsi="宋体" w:eastAsia="宋体" w:cs="宋体"/>
                <w:color w:val="000000"/>
                <w:szCs w:val="21"/>
              </w:rPr>
              <w:t>10</w:t>
            </w:r>
          </w:p>
        </w:tc>
        <w:tc>
          <w:tcPr>
            <w:tcW w:w="2268" w:type="dxa"/>
            <w:shd w:val="clear" w:color="auto" w:fill="FFFFFF"/>
            <w:tcMar>
              <w:top w:w="0" w:type="dxa"/>
              <w:left w:w="70" w:type="dxa"/>
              <w:bottom w:w="0" w:type="dxa"/>
              <w:right w:w="70" w:type="dxa"/>
            </w:tcMar>
            <w:vAlign w:val="center"/>
          </w:tcPr>
          <w:p w14:paraId="6EA38BC6">
            <w:pPr>
              <w:spacing w:line="240" w:lineRule="atLeast"/>
              <w:ind w:firstLine="0" w:firstLineChars="0"/>
              <w:jc w:val="center"/>
              <w:rPr>
                <w:rFonts w:hint="eastAsia" w:ascii="宋体" w:hAnsi="宋体" w:cs="宋体"/>
                <w:color w:val="000000"/>
                <w:szCs w:val="21"/>
              </w:rPr>
            </w:pPr>
            <w:r>
              <w:rPr>
                <w:rFonts w:hint="eastAsia" w:ascii="宋体" w:hAnsi="宋体" w:eastAsia="宋体" w:cs="宋体"/>
                <w:color w:val="000000"/>
                <w:szCs w:val="21"/>
              </w:rPr>
              <w:t>15</w:t>
            </w:r>
          </w:p>
        </w:tc>
      </w:tr>
    </w:tbl>
    <w:p w14:paraId="2AE95196">
      <w:pPr>
        <w:spacing w:before="156" w:beforeLines="50"/>
        <w:ind w:firstLine="480"/>
        <w:rPr>
          <w:rFonts w:hint="eastAsia" w:ascii="黑体" w:hAnsi="黑体" w:eastAsia="黑体" w:cs="黑体"/>
          <w:szCs w:val="24"/>
        </w:rPr>
      </w:pPr>
      <w:r>
        <w:rPr>
          <w:rFonts w:hint="eastAsia" w:ascii="宋体" w:hAnsi="宋体" w:eastAsia="宋体" w:cs="宋体"/>
          <w:szCs w:val="24"/>
        </w:rPr>
        <w:t>2</w:t>
      </w:r>
      <w:r>
        <w:rPr>
          <w:rFonts w:hint="eastAsia" w:ascii="黑体" w:hAnsi="黑体" w:eastAsia="黑体" w:cs="黑体"/>
          <w:szCs w:val="24"/>
        </w:rPr>
        <w:t>. 典型案例</w:t>
      </w:r>
    </w:p>
    <w:p w14:paraId="63666B7D">
      <w:pPr>
        <w:ind w:firstLine="480"/>
        <w:rPr>
          <w:rFonts w:hint="eastAsia" w:ascii="宋体" w:hAnsi="宋体" w:cs="宋体"/>
          <w:szCs w:val="24"/>
        </w:rPr>
      </w:pPr>
      <w:r>
        <w:rPr>
          <w:rFonts w:hint="eastAsia" w:ascii="宋体" w:hAnsi="宋体" w:cs="宋体"/>
          <w:szCs w:val="24"/>
        </w:rPr>
        <w:t>典型案例被采纳或表彰（以通知文件为准），按下表计算绩分。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Layout w:type="autofit"/>
        <w:tblCellMar>
          <w:top w:w="15" w:type="dxa"/>
          <w:left w:w="15" w:type="dxa"/>
          <w:bottom w:w="15" w:type="dxa"/>
          <w:right w:w="15" w:type="dxa"/>
        </w:tblCellMar>
      </w:tblPr>
      <w:tblGrid>
        <w:gridCol w:w="2268"/>
        <w:gridCol w:w="2268"/>
        <w:gridCol w:w="2268"/>
      </w:tblGrid>
      <w:tr w14:paraId="5858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CellMar>
            <w:top w:w="15" w:type="dxa"/>
            <w:left w:w="15" w:type="dxa"/>
            <w:bottom w:w="15" w:type="dxa"/>
            <w:right w:w="15" w:type="dxa"/>
          </w:tblCellMar>
        </w:tblPrEx>
        <w:trPr>
          <w:trHeight w:val="876" w:hRule="atLeast"/>
          <w:jc w:val="center"/>
        </w:trPr>
        <w:tc>
          <w:tcPr>
            <w:tcW w:w="2268" w:type="dxa"/>
            <w:shd w:val="clear" w:color="auto" w:fill="FFFFFF"/>
            <w:tcMar>
              <w:top w:w="0" w:type="dxa"/>
              <w:left w:w="70" w:type="dxa"/>
              <w:bottom w:w="0" w:type="dxa"/>
              <w:right w:w="70" w:type="dxa"/>
            </w:tcMar>
            <w:vAlign w:val="center"/>
          </w:tcPr>
          <w:p w14:paraId="6CFDC1E7">
            <w:pPr>
              <w:snapToGrid w:val="0"/>
              <w:spacing w:line="240" w:lineRule="atLeast"/>
              <w:ind w:firstLine="1440" w:firstLineChars="600"/>
              <w:rPr>
                <w:rFonts w:hint="eastAsia" w:ascii="黑体" w:hAnsi="黑体" w:eastAsia="黑体" w:cs="黑体"/>
                <w:color w:val="000000"/>
                <w:szCs w:val="21"/>
              </w:rPr>
            </w:pPr>
            <w:r>
              <w:rPr>
                <w:rFonts w:hint="eastAsia" w:ascii="黑体" w:hAnsi="黑体" w:eastAsia="黑体" w:cs="黑体"/>
                <w:color w:val="000000"/>
                <w:szCs w:val="21"/>
                <w:lang w:val="zh-CN"/>
              </w:rPr>
              <mc:AlternateContent>
                <mc:Choice Requires="wps">
                  <w:drawing>
                    <wp:anchor distT="0" distB="0" distL="114300" distR="114300" simplePos="0" relativeHeight="251670528" behindDoc="0" locked="0" layoutInCell="1" allowOverlap="1">
                      <wp:simplePos x="0" y="0"/>
                      <wp:positionH relativeFrom="column">
                        <wp:posOffset>-44450</wp:posOffset>
                      </wp:positionH>
                      <wp:positionV relativeFrom="paragraph">
                        <wp:posOffset>-2540</wp:posOffset>
                      </wp:positionV>
                      <wp:extent cx="746760" cy="580390"/>
                      <wp:effectExtent l="3810" t="5080" r="11430" b="5080"/>
                      <wp:wrapNone/>
                      <wp:docPr id="1870433677" name="直接连接符 1"/>
                      <wp:cNvGraphicFramePr/>
                      <a:graphic xmlns:a="http://schemas.openxmlformats.org/drawingml/2006/main">
                        <a:graphicData uri="http://schemas.microsoft.com/office/word/2010/wordprocessingShape">
                          <wps:wsp>
                            <wps:cNvCnPr/>
                            <wps:spPr>
                              <a:xfrm>
                                <a:off x="0" y="0"/>
                                <a:ext cx="746760" cy="5803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3.5pt;margin-top:-0.2pt;height:45.7pt;width:58.8pt;z-index:251670528;mso-width-relative:page;mso-height-relative:page;" filled="f" stroked="t" coordsize="21600,21600" o:gfxdata="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h92gDYAAAABwEAAA8AAAAAAAAAAQAgAAAAIgAAAGRycy9kb3ducmV2LnhtbFBLAQIUABQA&#10;AAAIAIdO4kApsK8P8AEAAL8DAAAOAAAAAAAAAAEAIAAAACcBAABkcnMvZTJvRG9jLnhtbFBLBQYA&#10;AAAABgAGAFkBAACJBQAAAAA=&#10;">
                      <v:fill on="f" focussize="0,0"/>
                      <v:stroke weight="1pt" color="#000000 [3200]" miterlimit="8" joinstyle="miter"/>
                      <v:imagedata o:title=""/>
                      <o:lock v:ext="edit" aspectratio="f"/>
                    </v:line>
                  </w:pict>
                </mc:Fallback>
              </mc:AlternateContent>
            </w:r>
            <w:r>
              <w:rPr>
                <w:rFonts w:hint="eastAsia" w:ascii="黑体" w:hAnsi="黑体" w:eastAsia="黑体" w:cs="黑体"/>
                <w:color w:val="000000"/>
                <w:szCs w:val="21"/>
                <w:lang w:val="zh-CN"/>
              </w:rPr>
              <mc:AlternateContent>
                <mc:Choice Requires="wps">
                  <w:drawing>
                    <wp:anchor distT="0" distB="0" distL="114300" distR="114300" simplePos="0" relativeHeight="251671552" behindDoc="0" locked="0" layoutInCell="1" allowOverlap="1">
                      <wp:simplePos x="0" y="0"/>
                      <wp:positionH relativeFrom="column">
                        <wp:posOffset>-50800</wp:posOffset>
                      </wp:positionH>
                      <wp:positionV relativeFrom="paragraph">
                        <wp:posOffset>1270</wp:posOffset>
                      </wp:positionV>
                      <wp:extent cx="1447800" cy="292100"/>
                      <wp:effectExtent l="1270" t="6350" r="17780" b="6350"/>
                      <wp:wrapNone/>
                      <wp:docPr id="1810123417" name="直接连接符 1"/>
                      <wp:cNvGraphicFramePr/>
                      <a:graphic xmlns:a="http://schemas.openxmlformats.org/drawingml/2006/main">
                        <a:graphicData uri="http://schemas.microsoft.com/office/word/2010/wordprocessingShape">
                          <wps:wsp>
                            <wps:cNvCnPr/>
                            <wps:spPr>
                              <a:xfrm>
                                <a:off x="0" y="0"/>
                                <a:ext cx="1447800" cy="29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4pt;margin-top:0.1pt;height:23pt;width:114pt;z-index:251671552;mso-width-relative:page;mso-height-relative:page;" filled="f" stroked="t" coordsize="21600,21600" o:gfxdata="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Lml8rWAAAABgEAAA8AAAAAAAAAAQAgAAAAIgAAAGRycy9kb3ducmV2LnhtbFBLAQIUABQAAAAI&#10;AIdO4kBzDL9D7wEAAMADAAAOAAAAAAAAAAEAIAAAACUBAABkcnMvZTJvRG9jLnhtbFBLBQYAAAAA&#10;BgAGAFkBAACGBQAAAAA=&#10;">
                      <v:fill on="f" focussize="0,0"/>
                      <v:stroke weight="1pt" color="#000000 [3200]" miterlimit="8" joinstyle="miter"/>
                      <v:imagedata o:title=""/>
                      <o:lock v:ext="edit" aspectratio="f"/>
                    </v:line>
                  </w:pict>
                </mc:Fallback>
              </mc:AlternateContent>
            </w:r>
            <w:r>
              <w:rPr>
                <w:rFonts w:hint="eastAsia" w:ascii="黑体" w:hAnsi="黑体" w:eastAsia="黑体" w:cs="黑体"/>
                <w:color w:val="000000"/>
                <w:szCs w:val="21"/>
              </w:rPr>
              <w:t>级别</w:t>
            </w:r>
          </w:p>
          <w:p w14:paraId="43A21AA7">
            <w:pPr>
              <w:snapToGrid w:val="0"/>
              <w:spacing w:line="240" w:lineRule="atLeast"/>
              <w:ind w:firstLine="720" w:firstLineChars="300"/>
              <w:rPr>
                <w:rFonts w:hint="eastAsia" w:ascii="黑体" w:hAnsi="黑体" w:eastAsia="黑体" w:cs="黑体"/>
                <w:color w:val="000000"/>
                <w:szCs w:val="21"/>
              </w:rPr>
            </w:pPr>
            <w:r>
              <w:rPr>
                <w:rFonts w:hint="eastAsia" w:ascii="黑体" w:hAnsi="黑体" w:eastAsia="黑体" w:cs="黑体"/>
                <w:color w:val="000000"/>
                <w:szCs w:val="21"/>
              </w:rPr>
              <w:t>绩分</w:t>
            </w:r>
          </w:p>
          <w:p w14:paraId="516E32F7">
            <w:pPr>
              <w:spacing w:line="240" w:lineRule="atLeast"/>
              <w:ind w:firstLine="0" w:firstLineChars="0"/>
              <w:rPr>
                <w:rFonts w:hint="eastAsia" w:ascii="黑体" w:hAnsi="黑体" w:eastAsia="黑体" w:cs="黑体"/>
                <w:color w:val="000000"/>
                <w:szCs w:val="21"/>
              </w:rPr>
            </w:pPr>
            <w:r>
              <w:rPr>
                <w:rFonts w:hint="eastAsia" w:ascii="黑体" w:hAnsi="黑体" w:eastAsia="黑体" w:cs="黑体"/>
                <w:color w:val="000000"/>
                <w:szCs w:val="21"/>
              </w:rPr>
              <w:t>类别</w:t>
            </w:r>
          </w:p>
        </w:tc>
        <w:tc>
          <w:tcPr>
            <w:tcW w:w="2268" w:type="dxa"/>
            <w:shd w:val="clear" w:color="auto" w:fill="FFFFFF"/>
            <w:tcMar>
              <w:top w:w="0" w:type="dxa"/>
              <w:left w:w="70" w:type="dxa"/>
              <w:bottom w:w="0" w:type="dxa"/>
              <w:right w:w="70" w:type="dxa"/>
            </w:tcMar>
            <w:vAlign w:val="center"/>
          </w:tcPr>
          <w:p w14:paraId="03097F9D">
            <w:pPr>
              <w:spacing w:line="240" w:lineRule="atLeast"/>
              <w:ind w:firstLine="0" w:firstLineChars="0"/>
              <w:jc w:val="center"/>
              <w:rPr>
                <w:rFonts w:hint="eastAsia" w:ascii="黑体" w:hAnsi="黑体" w:eastAsia="黑体" w:cs="黑体"/>
                <w:color w:val="000000"/>
                <w:szCs w:val="21"/>
              </w:rPr>
            </w:pPr>
            <w:r>
              <w:rPr>
                <w:rFonts w:hint="eastAsia" w:ascii="黑体" w:hAnsi="黑体" w:eastAsia="黑体" w:cs="黑体"/>
                <w:color w:val="000000"/>
                <w:szCs w:val="21"/>
              </w:rPr>
              <w:t>申报工作</w:t>
            </w:r>
          </w:p>
        </w:tc>
        <w:tc>
          <w:tcPr>
            <w:tcW w:w="2268" w:type="dxa"/>
            <w:shd w:val="clear" w:color="auto" w:fill="FFFFFF"/>
            <w:tcMar>
              <w:top w:w="0" w:type="dxa"/>
              <w:left w:w="70" w:type="dxa"/>
              <w:bottom w:w="0" w:type="dxa"/>
              <w:right w:w="70" w:type="dxa"/>
            </w:tcMar>
            <w:vAlign w:val="center"/>
          </w:tcPr>
          <w:p w14:paraId="28BAC88B">
            <w:pPr>
              <w:spacing w:line="240" w:lineRule="atLeast"/>
              <w:ind w:firstLine="0" w:firstLineChars="0"/>
              <w:jc w:val="center"/>
              <w:rPr>
                <w:rFonts w:hint="eastAsia" w:ascii="黑体" w:hAnsi="黑体" w:eastAsia="黑体" w:cs="黑体"/>
                <w:color w:val="000000"/>
                <w:szCs w:val="21"/>
              </w:rPr>
            </w:pPr>
            <w:r>
              <w:rPr>
                <w:rFonts w:hint="eastAsia" w:ascii="黑体" w:hAnsi="黑体" w:eastAsia="黑体" w:cs="黑体"/>
                <w:color w:val="000000"/>
                <w:szCs w:val="21"/>
              </w:rPr>
              <w:t>获奖</w:t>
            </w:r>
          </w:p>
        </w:tc>
      </w:tr>
      <w:tr w14:paraId="1D8F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2268" w:type="dxa"/>
            <w:shd w:val="clear" w:color="auto" w:fill="FFFFFF"/>
            <w:tcMar>
              <w:top w:w="0" w:type="dxa"/>
              <w:left w:w="70" w:type="dxa"/>
              <w:bottom w:w="0" w:type="dxa"/>
              <w:right w:w="70" w:type="dxa"/>
            </w:tcMar>
            <w:vAlign w:val="center"/>
          </w:tcPr>
          <w:p w14:paraId="510110AB">
            <w:pPr>
              <w:spacing w:line="240" w:lineRule="atLeast"/>
              <w:ind w:firstLine="0" w:firstLineChars="0"/>
              <w:jc w:val="center"/>
              <w:rPr>
                <w:rFonts w:hint="eastAsia" w:ascii="宋体" w:hAnsi="宋体" w:cs="宋体"/>
                <w:color w:val="000000"/>
                <w:szCs w:val="21"/>
              </w:rPr>
            </w:pPr>
            <w:r>
              <w:rPr>
                <w:rFonts w:hint="eastAsia" w:ascii="宋体" w:hAnsi="宋体" w:cs="宋体"/>
                <w:color w:val="000000"/>
                <w:szCs w:val="21"/>
              </w:rPr>
              <w:t>国家级</w:t>
            </w:r>
          </w:p>
        </w:tc>
        <w:tc>
          <w:tcPr>
            <w:tcW w:w="2268" w:type="dxa"/>
            <w:shd w:val="clear" w:color="auto" w:fill="FFFFFF"/>
            <w:tcMar>
              <w:top w:w="0" w:type="dxa"/>
              <w:left w:w="70" w:type="dxa"/>
              <w:bottom w:w="0" w:type="dxa"/>
              <w:right w:w="70" w:type="dxa"/>
            </w:tcMar>
            <w:vAlign w:val="center"/>
          </w:tcPr>
          <w:p w14:paraId="06BEA9E5">
            <w:pPr>
              <w:spacing w:line="240" w:lineRule="atLeast"/>
              <w:ind w:firstLine="0" w:firstLineChars="0"/>
              <w:jc w:val="center"/>
              <w:rPr>
                <w:rFonts w:hint="eastAsia" w:ascii="宋体" w:hAnsi="宋体" w:cs="宋体"/>
                <w:color w:val="000000"/>
                <w:szCs w:val="21"/>
              </w:rPr>
            </w:pPr>
            <w:r>
              <w:rPr>
                <w:rFonts w:hint="eastAsia" w:ascii="宋体" w:hAnsi="宋体" w:eastAsia="宋体" w:cs="宋体"/>
                <w:color w:val="000000"/>
                <w:szCs w:val="21"/>
              </w:rPr>
              <w:t>80</w:t>
            </w:r>
          </w:p>
        </w:tc>
        <w:tc>
          <w:tcPr>
            <w:tcW w:w="2268" w:type="dxa"/>
            <w:shd w:val="clear" w:color="auto" w:fill="FFFFFF"/>
            <w:tcMar>
              <w:top w:w="0" w:type="dxa"/>
              <w:left w:w="70" w:type="dxa"/>
              <w:bottom w:w="0" w:type="dxa"/>
              <w:right w:w="70" w:type="dxa"/>
            </w:tcMar>
            <w:vAlign w:val="center"/>
          </w:tcPr>
          <w:p w14:paraId="2E80850A">
            <w:pPr>
              <w:spacing w:line="240" w:lineRule="atLeast"/>
              <w:ind w:firstLine="0" w:firstLineChars="0"/>
              <w:jc w:val="center"/>
              <w:rPr>
                <w:rFonts w:hint="eastAsia" w:ascii="宋体" w:hAnsi="宋体" w:cs="宋体"/>
                <w:color w:val="000000"/>
                <w:szCs w:val="21"/>
              </w:rPr>
            </w:pPr>
            <w:r>
              <w:rPr>
                <w:rFonts w:hint="eastAsia" w:ascii="宋体" w:hAnsi="宋体" w:eastAsia="宋体" w:cs="宋体"/>
                <w:color w:val="000000"/>
                <w:szCs w:val="21"/>
              </w:rPr>
              <w:t>120</w:t>
            </w:r>
          </w:p>
        </w:tc>
      </w:tr>
      <w:tr w14:paraId="2FA5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2268" w:type="dxa"/>
            <w:shd w:val="clear" w:color="auto" w:fill="FFFFFF"/>
            <w:tcMar>
              <w:top w:w="0" w:type="dxa"/>
              <w:left w:w="70" w:type="dxa"/>
              <w:bottom w:w="0" w:type="dxa"/>
              <w:right w:w="70" w:type="dxa"/>
            </w:tcMar>
            <w:vAlign w:val="center"/>
          </w:tcPr>
          <w:p w14:paraId="64DC699C">
            <w:pPr>
              <w:spacing w:line="240" w:lineRule="atLeast"/>
              <w:ind w:firstLine="0" w:firstLineChars="0"/>
              <w:jc w:val="center"/>
              <w:rPr>
                <w:rFonts w:hint="eastAsia" w:ascii="宋体" w:hAnsi="宋体" w:cs="宋体"/>
                <w:color w:val="000000"/>
                <w:szCs w:val="21"/>
              </w:rPr>
            </w:pPr>
            <w:r>
              <w:rPr>
                <w:rFonts w:hint="eastAsia" w:ascii="宋体" w:hAnsi="宋体" w:cs="宋体"/>
                <w:color w:val="000000"/>
                <w:szCs w:val="21"/>
              </w:rPr>
              <w:t>省级</w:t>
            </w:r>
          </w:p>
        </w:tc>
        <w:tc>
          <w:tcPr>
            <w:tcW w:w="2268" w:type="dxa"/>
            <w:shd w:val="clear" w:color="auto" w:fill="FFFFFF"/>
            <w:tcMar>
              <w:top w:w="0" w:type="dxa"/>
              <w:left w:w="70" w:type="dxa"/>
              <w:bottom w:w="0" w:type="dxa"/>
              <w:right w:w="70" w:type="dxa"/>
            </w:tcMar>
            <w:vAlign w:val="center"/>
          </w:tcPr>
          <w:p w14:paraId="16FC41DE">
            <w:pPr>
              <w:spacing w:line="240" w:lineRule="atLeast"/>
              <w:ind w:firstLine="0" w:firstLineChars="0"/>
              <w:jc w:val="center"/>
              <w:rPr>
                <w:rFonts w:hint="eastAsia" w:ascii="宋体" w:hAnsi="宋体" w:cs="宋体"/>
                <w:color w:val="000000"/>
                <w:szCs w:val="21"/>
              </w:rPr>
            </w:pPr>
            <w:r>
              <w:rPr>
                <w:rFonts w:hint="eastAsia" w:ascii="宋体" w:hAnsi="宋体" w:eastAsia="宋体" w:cs="宋体"/>
                <w:color w:val="000000"/>
                <w:szCs w:val="21"/>
              </w:rPr>
              <w:t>30</w:t>
            </w:r>
          </w:p>
        </w:tc>
        <w:tc>
          <w:tcPr>
            <w:tcW w:w="2268" w:type="dxa"/>
            <w:shd w:val="clear" w:color="auto" w:fill="FFFFFF"/>
            <w:tcMar>
              <w:top w:w="0" w:type="dxa"/>
              <w:left w:w="70" w:type="dxa"/>
              <w:bottom w:w="0" w:type="dxa"/>
              <w:right w:w="70" w:type="dxa"/>
            </w:tcMar>
            <w:vAlign w:val="center"/>
          </w:tcPr>
          <w:p w14:paraId="0EBB48E0">
            <w:pPr>
              <w:spacing w:line="240" w:lineRule="atLeast"/>
              <w:ind w:firstLine="0" w:firstLineChars="0"/>
              <w:jc w:val="center"/>
              <w:rPr>
                <w:rFonts w:hint="eastAsia" w:ascii="宋体" w:hAnsi="宋体" w:cs="宋体"/>
                <w:color w:val="000000"/>
                <w:szCs w:val="21"/>
              </w:rPr>
            </w:pPr>
            <w:r>
              <w:rPr>
                <w:rFonts w:hint="eastAsia" w:ascii="宋体" w:hAnsi="宋体" w:eastAsia="宋体" w:cs="宋体"/>
                <w:color w:val="000000"/>
                <w:szCs w:val="21"/>
              </w:rPr>
              <w:t>45</w:t>
            </w:r>
          </w:p>
        </w:tc>
      </w:tr>
      <w:tr w14:paraId="61B9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2268" w:type="dxa"/>
            <w:shd w:val="clear" w:color="auto" w:fill="FFFFFF"/>
            <w:tcMar>
              <w:top w:w="0" w:type="dxa"/>
              <w:left w:w="70" w:type="dxa"/>
              <w:bottom w:w="0" w:type="dxa"/>
              <w:right w:w="70" w:type="dxa"/>
            </w:tcMar>
            <w:vAlign w:val="center"/>
          </w:tcPr>
          <w:p w14:paraId="5ED6EDF6">
            <w:pPr>
              <w:spacing w:line="240" w:lineRule="atLeast"/>
              <w:ind w:firstLine="0" w:firstLineChars="0"/>
              <w:jc w:val="center"/>
              <w:rPr>
                <w:rFonts w:hint="eastAsia" w:ascii="宋体" w:hAnsi="宋体" w:cs="宋体"/>
                <w:color w:val="000000"/>
                <w:szCs w:val="21"/>
              </w:rPr>
            </w:pPr>
            <w:r>
              <w:rPr>
                <w:rFonts w:hint="eastAsia" w:ascii="宋体" w:hAnsi="宋体" w:cs="宋体"/>
                <w:color w:val="000000"/>
                <w:szCs w:val="21"/>
              </w:rPr>
              <w:t>市级</w:t>
            </w:r>
          </w:p>
        </w:tc>
        <w:tc>
          <w:tcPr>
            <w:tcW w:w="2268" w:type="dxa"/>
            <w:shd w:val="clear" w:color="auto" w:fill="FFFFFF"/>
            <w:tcMar>
              <w:top w:w="0" w:type="dxa"/>
              <w:left w:w="70" w:type="dxa"/>
              <w:bottom w:w="0" w:type="dxa"/>
              <w:right w:w="70" w:type="dxa"/>
            </w:tcMar>
            <w:vAlign w:val="center"/>
          </w:tcPr>
          <w:p w14:paraId="376E5EEB">
            <w:pPr>
              <w:spacing w:line="240" w:lineRule="atLeast"/>
              <w:ind w:firstLine="0" w:firstLineChars="0"/>
              <w:jc w:val="center"/>
              <w:rPr>
                <w:rFonts w:hint="eastAsia" w:ascii="宋体" w:hAnsi="宋体" w:cs="宋体"/>
                <w:color w:val="000000"/>
                <w:szCs w:val="21"/>
              </w:rPr>
            </w:pPr>
            <w:r>
              <w:rPr>
                <w:rFonts w:hint="eastAsia" w:ascii="宋体" w:hAnsi="宋体" w:eastAsia="宋体" w:cs="宋体"/>
                <w:color w:val="000000"/>
                <w:szCs w:val="21"/>
              </w:rPr>
              <w:t>15</w:t>
            </w:r>
          </w:p>
        </w:tc>
        <w:tc>
          <w:tcPr>
            <w:tcW w:w="2268" w:type="dxa"/>
            <w:shd w:val="clear" w:color="auto" w:fill="FFFFFF"/>
            <w:tcMar>
              <w:top w:w="0" w:type="dxa"/>
              <w:left w:w="70" w:type="dxa"/>
              <w:bottom w:w="0" w:type="dxa"/>
              <w:right w:w="70" w:type="dxa"/>
            </w:tcMar>
            <w:vAlign w:val="center"/>
          </w:tcPr>
          <w:p w14:paraId="3D94D3DD">
            <w:pPr>
              <w:spacing w:line="240" w:lineRule="atLeast"/>
              <w:ind w:firstLine="0" w:firstLineChars="0"/>
              <w:jc w:val="center"/>
              <w:rPr>
                <w:rFonts w:hint="eastAsia" w:ascii="宋体" w:hAnsi="宋体" w:cs="宋体"/>
                <w:color w:val="000000"/>
                <w:szCs w:val="21"/>
              </w:rPr>
            </w:pPr>
            <w:r>
              <w:rPr>
                <w:rFonts w:hint="eastAsia" w:ascii="宋体" w:hAnsi="宋体" w:eastAsia="宋体" w:cs="宋体"/>
                <w:color w:val="000000"/>
                <w:szCs w:val="21"/>
              </w:rPr>
              <w:t>20</w:t>
            </w:r>
          </w:p>
        </w:tc>
      </w:tr>
      <w:tr w14:paraId="163F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2268" w:type="dxa"/>
            <w:shd w:val="clear" w:color="auto" w:fill="FFFFFF"/>
            <w:tcMar>
              <w:top w:w="0" w:type="dxa"/>
              <w:left w:w="70" w:type="dxa"/>
              <w:bottom w:w="0" w:type="dxa"/>
              <w:right w:w="70" w:type="dxa"/>
            </w:tcMar>
            <w:vAlign w:val="center"/>
          </w:tcPr>
          <w:p w14:paraId="15A632AB">
            <w:pPr>
              <w:spacing w:line="240" w:lineRule="atLeast"/>
              <w:ind w:firstLine="0" w:firstLineChars="0"/>
              <w:jc w:val="center"/>
              <w:rPr>
                <w:rFonts w:hint="eastAsia" w:ascii="宋体" w:hAnsi="宋体" w:cs="宋体"/>
                <w:color w:val="000000"/>
                <w:szCs w:val="21"/>
              </w:rPr>
            </w:pPr>
            <w:r>
              <w:rPr>
                <w:rFonts w:hint="eastAsia" w:ascii="宋体" w:hAnsi="宋体" w:cs="宋体"/>
                <w:color w:val="000000"/>
                <w:szCs w:val="21"/>
              </w:rPr>
              <w:t>校级</w:t>
            </w:r>
          </w:p>
        </w:tc>
        <w:tc>
          <w:tcPr>
            <w:tcW w:w="2268" w:type="dxa"/>
            <w:shd w:val="clear" w:color="auto" w:fill="FFFFFF"/>
            <w:tcMar>
              <w:top w:w="0" w:type="dxa"/>
              <w:left w:w="70" w:type="dxa"/>
              <w:bottom w:w="0" w:type="dxa"/>
              <w:right w:w="70" w:type="dxa"/>
            </w:tcMar>
            <w:vAlign w:val="center"/>
          </w:tcPr>
          <w:p w14:paraId="02BE1C3A">
            <w:pPr>
              <w:spacing w:line="240" w:lineRule="atLeast"/>
              <w:ind w:firstLine="0" w:firstLineChars="0"/>
              <w:jc w:val="center"/>
              <w:rPr>
                <w:rFonts w:hint="eastAsia" w:ascii="宋体" w:hAnsi="宋体" w:cs="宋体"/>
                <w:color w:val="000000"/>
                <w:szCs w:val="21"/>
              </w:rPr>
            </w:pPr>
            <w:r>
              <w:rPr>
                <w:rFonts w:hint="eastAsia" w:ascii="宋体" w:hAnsi="宋体" w:eastAsia="宋体" w:cs="宋体"/>
                <w:color w:val="000000"/>
                <w:szCs w:val="21"/>
              </w:rPr>
              <w:t>5</w:t>
            </w:r>
          </w:p>
        </w:tc>
        <w:tc>
          <w:tcPr>
            <w:tcW w:w="2268" w:type="dxa"/>
            <w:shd w:val="clear" w:color="auto" w:fill="FFFFFF"/>
            <w:tcMar>
              <w:top w:w="0" w:type="dxa"/>
              <w:left w:w="70" w:type="dxa"/>
              <w:bottom w:w="0" w:type="dxa"/>
              <w:right w:w="70" w:type="dxa"/>
            </w:tcMar>
            <w:vAlign w:val="center"/>
          </w:tcPr>
          <w:p w14:paraId="76DC54F5">
            <w:pPr>
              <w:spacing w:line="240" w:lineRule="atLeast"/>
              <w:ind w:firstLine="0" w:firstLineChars="0"/>
              <w:jc w:val="center"/>
              <w:rPr>
                <w:rFonts w:hint="eastAsia" w:ascii="宋体" w:hAnsi="宋体" w:cs="宋体"/>
                <w:color w:val="000000"/>
                <w:szCs w:val="21"/>
              </w:rPr>
            </w:pPr>
            <w:r>
              <w:rPr>
                <w:rFonts w:hint="eastAsia" w:ascii="宋体" w:hAnsi="宋体" w:eastAsia="宋体" w:cs="宋体"/>
                <w:color w:val="000000"/>
                <w:szCs w:val="21"/>
              </w:rPr>
              <w:t>8</w:t>
            </w:r>
          </w:p>
        </w:tc>
      </w:tr>
    </w:tbl>
    <w:p w14:paraId="4F762D44">
      <w:pPr>
        <w:ind w:firstLine="480"/>
        <w:rPr>
          <w:rFonts w:hint="eastAsia"/>
        </w:rPr>
      </w:pPr>
      <w:r>
        <w:rPr>
          <w:rFonts w:hint="eastAsia" w:ascii="宋体" w:hAnsi="宋体" w:eastAsia="宋体" w:cs="宋体"/>
        </w:rPr>
        <w:t>3</w:t>
      </w:r>
      <w:r>
        <w:rPr>
          <w:rFonts w:hint="eastAsia"/>
        </w:rPr>
        <w:t>. 教学竞赛</w:t>
      </w:r>
    </w:p>
    <w:p w14:paraId="55B0DFDC">
      <w:pPr>
        <w:ind w:firstLine="480"/>
        <w:rPr>
          <w:rFonts w:hint="eastAsia"/>
        </w:rPr>
      </w:pPr>
      <w:r>
        <w:rPr>
          <w:rFonts w:hint="eastAsia"/>
        </w:rPr>
        <w:t>（</w:t>
      </w:r>
      <w:r>
        <w:rPr>
          <w:rFonts w:hint="eastAsia" w:ascii="宋体" w:hAnsi="宋体" w:eastAsia="宋体" w:cs="宋体"/>
        </w:rPr>
        <w:t>1</w:t>
      </w:r>
      <w:r>
        <w:rPr>
          <w:rFonts w:hint="eastAsia"/>
        </w:rPr>
        <w:t>）教师指导学生（或教师）参加技能竞赛等按下表计算绩分。</w:t>
      </w:r>
    </w:p>
    <w:tbl>
      <w:tblPr>
        <w:tblStyle w:val="4"/>
        <w:tblW w:w="5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Layout w:type="autofit"/>
        <w:tblCellMar>
          <w:top w:w="15" w:type="dxa"/>
          <w:left w:w="15" w:type="dxa"/>
          <w:bottom w:w="15" w:type="dxa"/>
          <w:right w:w="15" w:type="dxa"/>
        </w:tblCellMar>
      </w:tblPr>
      <w:tblGrid>
        <w:gridCol w:w="1479"/>
        <w:gridCol w:w="669"/>
        <w:gridCol w:w="722"/>
        <w:gridCol w:w="668"/>
        <w:gridCol w:w="669"/>
        <w:gridCol w:w="639"/>
        <w:gridCol w:w="573"/>
      </w:tblGrid>
      <w:tr w14:paraId="309E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CellMar>
            <w:top w:w="15" w:type="dxa"/>
            <w:left w:w="15" w:type="dxa"/>
            <w:bottom w:w="15" w:type="dxa"/>
            <w:right w:w="15" w:type="dxa"/>
          </w:tblCellMar>
        </w:tblPrEx>
        <w:trPr>
          <w:trHeight w:val="704" w:hRule="atLeast"/>
          <w:jc w:val="center"/>
        </w:trPr>
        <w:tc>
          <w:tcPr>
            <w:tcW w:w="1479" w:type="dxa"/>
            <w:vMerge w:val="restart"/>
            <w:shd w:val="clear" w:color="auto" w:fill="FFFFFF"/>
            <w:tcMar>
              <w:top w:w="0" w:type="dxa"/>
              <w:left w:w="70" w:type="dxa"/>
              <w:bottom w:w="0" w:type="dxa"/>
              <w:right w:w="70" w:type="dxa"/>
            </w:tcMar>
            <w:vAlign w:val="center"/>
          </w:tcPr>
          <w:p w14:paraId="5508EBD4">
            <w:pPr>
              <w:snapToGrid w:val="0"/>
              <w:spacing w:line="240" w:lineRule="atLeast"/>
              <w:ind w:firstLine="630" w:firstLineChars="300"/>
              <w:rPr>
                <w:rFonts w:hint="eastAsia" w:ascii="黑体" w:hAnsi="黑体" w:eastAsia="黑体" w:cs="黑体"/>
                <w:color w:val="000000"/>
                <w:sz w:val="21"/>
                <w:szCs w:val="21"/>
              </w:rPr>
            </w:pPr>
            <w:r>
              <w:rPr>
                <w:rFonts w:hint="eastAsia" w:ascii="黑体" w:hAnsi="黑体" w:eastAsia="黑体" w:cs="黑体"/>
                <w:color w:val="000000"/>
                <w:sz w:val="21"/>
                <w:szCs w:val="21"/>
                <w:lang w:val="zh-CN"/>
              </w:rPr>
              <mc:AlternateContent>
                <mc:Choice Requires="wps">
                  <w:drawing>
                    <wp:anchor distT="0" distB="0" distL="114300" distR="114300" simplePos="0" relativeHeight="251673600" behindDoc="0" locked="0" layoutInCell="1" allowOverlap="1">
                      <wp:simplePos x="0" y="0"/>
                      <wp:positionH relativeFrom="column">
                        <wp:posOffset>-32385</wp:posOffset>
                      </wp:positionH>
                      <wp:positionV relativeFrom="paragraph">
                        <wp:posOffset>26035</wp:posOffset>
                      </wp:positionV>
                      <wp:extent cx="939800" cy="628015"/>
                      <wp:effectExtent l="3810" t="5080" r="8890" b="14605"/>
                      <wp:wrapNone/>
                      <wp:docPr id="1310013453" name="直接连接符 1"/>
                      <wp:cNvGraphicFramePr/>
                      <a:graphic xmlns:a="http://schemas.openxmlformats.org/drawingml/2006/main">
                        <a:graphicData uri="http://schemas.microsoft.com/office/word/2010/wordprocessingShape">
                          <wps:wsp>
                            <wps:cNvCnPr/>
                            <wps:spPr>
                              <a:xfrm>
                                <a:off x="0" y="0"/>
                                <a:ext cx="939800" cy="628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2.55pt;margin-top:2.05pt;height:49.45pt;width:74pt;z-index:251673600;mso-width-relative:page;mso-height-relative:page;" filled="f" stroked="t" coordsize="21600,21600" o:gfxdata="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DTBB9gAAAAIAQAADwAAAAAAAAABACAAAAAiAAAAZHJzL2Rvd25yZXYueG1sUEsBAhQAFAAA&#10;AAgAh07iQIgCrIjvAQAAvwMAAA4AAAAAAAAAAQAgAAAAJwEAAGRycy9lMm9Eb2MueG1sUEsFBgAA&#10;AAAGAAYAWQEAAIgFAAAAAA==&#10;">
                      <v:fill on="f" focussize="0,0"/>
                      <v:stroke weight="1pt" color="#000000 [3200]" miterlimit="8" joinstyle="miter"/>
                      <v:imagedata o:title=""/>
                      <o:lock v:ext="edit" aspectratio="f"/>
                    </v:line>
                  </w:pict>
                </mc:Fallback>
              </mc:AlternateContent>
            </w:r>
            <w:r>
              <w:rPr>
                <w:rFonts w:hint="eastAsia" w:ascii="黑体" w:hAnsi="黑体" w:eastAsia="黑体" w:cs="黑体"/>
                <w:color w:val="000000"/>
                <w:szCs w:val="21"/>
                <w:lang w:val="zh-CN"/>
              </w:rPr>
              <mc:AlternateContent>
                <mc:Choice Requires="wps">
                  <w:drawing>
                    <wp:anchor distT="0" distB="0" distL="114300" distR="114300" simplePos="0" relativeHeight="251672576" behindDoc="0" locked="0" layoutInCell="1" allowOverlap="1">
                      <wp:simplePos x="0" y="0"/>
                      <wp:positionH relativeFrom="column">
                        <wp:posOffset>-52705</wp:posOffset>
                      </wp:positionH>
                      <wp:positionV relativeFrom="paragraph">
                        <wp:posOffset>-10795</wp:posOffset>
                      </wp:positionV>
                      <wp:extent cx="549910" cy="896620"/>
                      <wp:effectExtent l="5715" t="3175" r="15875" b="14605"/>
                      <wp:wrapNone/>
                      <wp:docPr id="1250750599" name="直接连接符 1"/>
                      <wp:cNvGraphicFramePr/>
                      <a:graphic xmlns:a="http://schemas.openxmlformats.org/drawingml/2006/main">
                        <a:graphicData uri="http://schemas.microsoft.com/office/word/2010/wordprocessingShape">
                          <wps:wsp>
                            <wps:cNvCnPr/>
                            <wps:spPr>
                              <a:xfrm>
                                <a:off x="0" y="0"/>
                                <a:ext cx="549910" cy="896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4.15pt;margin-top:-0.85pt;height:70.6pt;width:43.3pt;z-index:251672576;mso-width-relative:page;mso-height-relative:page;" filled="f" stroked="t" coordsize="21600,21600" o:gfxdata="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caeMTXAAAACAEAAA8AAAAAAAAAAQAgAAAAIgAAAGRycy9kb3ducmV2LnhtbFBLAQIUABQAAAAI&#10;AIdO4kC5b3mx7gEAAL8DAAAOAAAAAAAAAAEAIAAAACYBAABkcnMvZTJvRG9jLnhtbFBLBQYAAAAA&#10;BgAGAFkBAACGBQAAAAA=&#10;">
                      <v:fill on="f" focussize="0,0"/>
                      <v:stroke weight="1pt" color="#000000 [3200]" miterlimit="8" joinstyle="miter"/>
                      <v:imagedata o:title=""/>
                      <o:lock v:ext="edit" aspectratio="f"/>
                    </v:line>
                  </w:pict>
                </mc:Fallback>
              </mc:AlternateContent>
            </w:r>
            <w:r>
              <w:rPr>
                <w:rFonts w:hint="eastAsia" w:ascii="黑体" w:hAnsi="黑体" w:eastAsia="黑体" w:cs="黑体"/>
                <w:color w:val="000000"/>
                <w:sz w:val="21"/>
                <w:szCs w:val="21"/>
              </w:rPr>
              <w:t>级别</w:t>
            </w:r>
          </w:p>
          <w:p w14:paraId="5B1A2AAF">
            <w:pPr>
              <w:snapToGrid w:val="0"/>
              <w:spacing w:line="240" w:lineRule="atLeast"/>
              <w:ind w:firstLine="0" w:firstLineChars="0"/>
              <w:rPr>
                <w:rFonts w:hint="eastAsia" w:ascii="黑体" w:hAnsi="黑体" w:eastAsia="黑体" w:cs="黑体"/>
                <w:color w:val="000000"/>
                <w:sz w:val="21"/>
                <w:szCs w:val="21"/>
              </w:rPr>
            </w:pPr>
          </w:p>
          <w:p w14:paraId="1A271D34">
            <w:pPr>
              <w:snapToGrid w:val="0"/>
              <w:spacing w:line="240" w:lineRule="atLeast"/>
              <w:ind w:firstLine="630" w:firstLineChars="300"/>
              <w:rPr>
                <w:rFonts w:ascii="黑体" w:hAnsi="黑体" w:eastAsia="黑体" w:cs="黑体"/>
                <w:color w:val="000000"/>
                <w:sz w:val="21"/>
                <w:szCs w:val="21"/>
              </w:rPr>
            </w:pPr>
          </w:p>
          <w:p w14:paraId="5907D556">
            <w:pPr>
              <w:snapToGrid w:val="0"/>
              <w:spacing w:line="240" w:lineRule="atLeast"/>
              <w:ind w:firstLine="630" w:firstLineChars="300"/>
              <w:rPr>
                <w:rFonts w:hint="eastAsia" w:ascii="黑体" w:hAnsi="黑体" w:eastAsia="黑体" w:cs="黑体"/>
                <w:color w:val="000000"/>
                <w:sz w:val="21"/>
                <w:szCs w:val="21"/>
              </w:rPr>
            </w:pPr>
            <w:r>
              <w:rPr>
                <w:rFonts w:hint="eastAsia" w:ascii="黑体" w:hAnsi="黑体" w:eastAsia="黑体" w:cs="黑体"/>
                <w:color w:val="000000"/>
                <w:sz w:val="21"/>
                <w:szCs w:val="21"/>
              </w:rPr>
              <w:t>绩分</w:t>
            </w:r>
          </w:p>
          <w:p w14:paraId="138180DF">
            <w:pPr>
              <w:spacing w:line="240" w:lineRule="atLeast"/>
              <w:ind w:firstLine="0" w:firstLineChars="0"/>
              <w:rPr>
                <w:rFonts w:hint="eastAsia" w:ascii="黑体" w:hAnsi="黑体" w:eastAsia="黑体" w:cs="黑体"/>
                <w:color w:val="000000"/>
                <w:sz w:val="21"/>
                <w:szCs w:val="21"/>
              </w:rPr>
            </w:pPr>
            <w:r>
              <w:rPr>
                <w:rFonts w:hint="eastAsia" w:ascii="黑体" w:hAnsi="黑体" w:eastAsia="黑体" w:cs="黑体"/>
                <w:color w:val="000000"/>
                <w:sz w:val="21"/>
                <w:szCs w:val="21"/>
              </w:rPr>
              <w:t>类别</w:t>
            </w:r>
          </w:p>
        </w:tc>
        <w:tc>
          <w:tcPr>
            <w:tcW w:w="1391" w:type="dxa"/>
            <w:gridSpan w:val="2"/>
            <w:shd w:val="clear" w:color="auto" w:fill="FFFFFF"/>
            <w:tcMar>
              <w:top w:w="0" w:type="dxa"/>
              <w:left w:w="70" w:type="dxa"/>
              <w:bottom w:w="0" w:type="dxa"/>
              <w:right w:w="70" w:type="dxa"/>
            </w:tcMar>
            <w:vAlign w:val="center"/>
          </w:tcPr>
          <w:p w14:paraId="1CA61930">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技能竞赛</w:t>
            </w:r>
          </w:p>
          <w:p w14:paraId="58895254">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（现场类）</w:t>
            </w:r>
          </w:p>
        </w:tc>
        <w:tc>
          <w:tcPr>
            <w:tcW w:w="1337" w:type="dxa"/>
            <w:gridSpan w:val="2"/>
            <w:shd w:val="clear" w:color="auto" w:fill="FFFFFF"/>
            <w:tcMar>
              <w:top w:w="0" w:type="dxa"/>
              <w:left w:w="70" w:type="dxa"/>
              <w:bottom w:w="0" w:type="dxa"/>
              <w:right w:w="70" w:type="dxa"/>
            </w:tcMar>
            <w:vAlign w:val="center"/>
          </w:tcPr>
          <w:p w14:paraId="5C00D9B4">
            <w:pPr>
              <w:spacing w:line="240" w:lineRule="atLeast"/>
              <w:ind w:firstLine="0" w:firstLineChars="0"/>
              <w:rPr>
                <w:rFonts w:hint="eastAsia" w:ascii="黑体" w:hAnsi="黑体" w:eastAsia="黑体" w:cs="黑体"/>
                <w:color w:val="000000"/>
                <w:sz w:val="21"/>
                <w:szCs w:val="21"/>
              </w:rPr>
            </w:pPr>
            <w:r>
              <w:rPr>
                <w:rFonts w:hint="eastAsia" w:ascii="黑体" w:hAnsi="黑体" w:eastAsia="黑体" w:cs="黑体"/>
                <w:color w:val="000000"/>
                <w:sz w:val="21"/>
                <w:szCs w:val="21"/>
              </w:rPr>
              <w:t>技能竞赛</w:t>
            </w:r>
          </w:p>
          <w:p w14:paraId="438354FB">
            <w:pPr>
              <w:spacing w:line="240" w:lineRule="atLeast"/>
              <w:ind w:firstLine="0" w:firstLineChars="0"/>
              <w:rPr>
                <w:rFonts w:hint="eastAsia" w:ascii="黑体" w:hAnsi="黑体" w:eastAsia="黑体" w:cs="黑体"/>
                <w:color w:val="000000"/>
                <w:sz w:val="21"/>
                <w:szCs w:val="21"/>
              </w:rPr>
            </w:pPr>
            <w:r>
              <w:rPr>
                <w:rFonts w:hint="eastAsia" w:ascii="黑体" w:hAnsi="黑体" w:eastAsia="黑体" w:cs="黑体"/>
                <w:color w:val="000000"/>
                <w:sz w:val="21"/>
                <w:szCs w:val="21"/>
              </w:rPr>
              <w:t>（非现场类）</w:t>
            </w:r>
          </w:p>
        </w:tc>
        <w:tc>
          <w:tcPr>
            <w:tcW w:w="1212" w:type="dxa"/>
            <w:gridSpan w:val="2"/>
            <w:shd w:val="clear" w:color="auto" w:fill="FFFFFF"/>
            <w:tcMar>
              <w:top w:w="0" w:type="dxa"/>
              <w:left w:w="70" w:type="dxa"/>
              <w:bottom w:w="0" w:type="dxa"/>
              <w:right w:w="70" w:type="dxa"/>
            </w:tcMar>
            <w:vAlign w:val="center"/>
          </w:tcPr>
          <w:p w14:paraId="3E7A5328">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创新创业</w:t>
            </w:r>
          </w:p>
          <w:p w14:paraId="6DFDB2CD">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竞赛</w:t>
            </w:r>
          </w:p>
        </w:tc>
      </w:tr>
      <w:tr w14:paraId="1CD4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CellMar>
            <w:top w:w="15" w:type="dxa"/>
            <w:left w:w="15" w:type="dxa"/>
            <w:bottom w:w="15" w:type="dxa"/>
            <w:right w:w="15" w:type="dxa"/>
          </w:tblCellMar>
        </w:tblPrEx>
        <w:trPr>
          <w:trHeight w:val="397" w:hRule="atLeast"/>
          <w:jc w:val="center"/>
        </w:trPr>
        <w:tc>
          <w:tcPr>
            <w:tcW w:w="1479" w:type="dxa"/>
            <w:vMerge w:val="continue"/>
            <w:shd w:val="clear" w:color="auto" w:fill="FFFFFF"/>
            <w:tcMar>
              <w:top w:w="0" w:type="dxa"/>
              <w:left w:w="70" w:type="dxa"/>
              <w:bottom w:w="0" w:type="dxa"/>
              <w:right w:w="70" w:type="dxa"/>
            </w:tcMar>
            <w:vAlign w:val="center"/>
          </w:tcPr>
          <w:p w14:paraId="4714BB0C">
            <w:pPr>
              <w:spacing w:line="240" w:lineRule="atLeast"/>
              <w:ind w:firstLine="0" w:firstLineChars="0"/>
              <w:jc w:val="center"/>
              <w:rPr>
                <w:rFonts w:hint="eastAsia" w:ascii="黑体" w:hAnsi="黑体" w:eastAsia="黑体" w:cs="黑体"/>
                <w:color w:val="000000"/>
                <w:sz w:val="21"/>
                <w:szCs w:val="21"/>
              </w:rPr>
            </w:pPr>
          </w:p>
        </w:tc>
        <w:tc>
          <w:tcPr>
            <w:tcW w:w="669" w:type="dxa"/>
            <w:shd w:val="clear" w:color="auto" w:fill="FFFFFF"/>
            <w:tcMar>
              <w:top w:w="0" w:type="dxa"/>
              <w:left w:w="70" w:type="dxa"/>
              <w:bottom w:w="0" w:type="dxa"/>
              <w:right w:w="70" w:type="dxa"/>
            </w:tcMar>
            <w:vAlign w:val="center"/>
          </w:tcPr>
          <w:p w14:paraId="5A8579E5">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团队</w:t>
            </w:r>
          </w:p>
        </w:tc>
        <w:tc>
          <w:tcPr>
            <w:tcW w:w="722" w:type="dxa"/>
            <w:shd w:val="clear" w:color="auto" w:fill="FFFFFF"/>
            <w:tcMar>
              <w:top w:w="0" w:type="dxa"/>
              <w:left w:w="70" w:type="dxa"/>
              <w:bottom w:w="0" w:type="dxa"/>
              <w:right w:w="70" w:type="dxa"/>
            </w:tcMar>
            <w:vAlign w:val="center"/>
          </w:tcPr>
          <w:p w14:paraId="4CB03439">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个人</w:t>
            </w:r>
          </w:p>
        </w:tc>
        <w:tc>
          <w:tcPr>
            <w:tcW w:w="668" w:type="dxa"/>
            <w:shd w:val="clear" w:color="auto" w:fill="FFFFFF"/>
            <w:tcMar>
              <w:top w:w="0" w:type="dxa"/>
              <w:left w:w="70" w:type="dxa"/>
              <w:bottom w:w="0" w:type="dxa"/>
              <w:right w:w="70" w:type="dxa"/>
            </w:tcMar>
            <w:vAlign w:val="center"/>
          </w:tcPr>
          <w:p w14:paraId="77FB7774">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团队</w:t>
            </w:r>
          </w:p>
        </w:tc>
        <w:tc>
          <w:tcPr>
            <w:tcW w:w="669" w:type="dxa"/>
            <w:shd w:val="clear" w:color="auto" w:fill="FFFFFF"/>
            <w:tcMar>
              <w:top w:w="0" w:type="dxa"/>
              <w:left w:w="70" w:type="dxa"/>
              <w:bottom w:w="0" w:type="dxa"/>
              <w:right w:w="70" w:type="dxa"/>
            </w:tcMar>
            <w:vAlign w:val="center"/>
          </w:tcPr>
          <w:p w14:paraId="7CDECF0B">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个人</w:t>
            </w:r>
          </w:p>
        </w:tc>
        <w:tc>
          <w:tcPr>
            <w:tcW w:w="639" w:type="dxa"/>
            <w:shd w:val="clear" w:color="auto" w:fill="FFFFFF"/>
            <w:tcMar>
              <w:top w:w="0" w:type="dxa"/>
              <w:left w:w="70" w:type="dxa"/>
              <w:bottom w:w="0" w:type="dxa"/>
              <w:right w:w="70" w:type="dxa"/>
            </w:tcMar>
            <w:vAlign w:val="center"/>
          </w:tcPr>
          <w:p w14:paraId="6FF29014">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团队</w:t>
            </w:r>
          </w:p>
        </w:tc>
        <w:tc>
          <w:tcPr>
            <w:tcW w:w="573" w:type="dxa"/>
            <w:shd w:val="clear" w:color="auto" w:fill="FFFFFF"/>
            <w:tcMar>
              <w:top w:w="0" w:type="dxa"/>
              <w:left w:w="70" w:type="dxa"/>
              <w:bottom w:w="0" w:type="dxa"/>
              <w:right w:w="70" w:type="dxa"/>
            </w:tcMar>
            <w:vAlign w:val="center"/>
          </w:tcPr>
          <w:p w14:paraId="33256181">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个人</w:t>
            </w:r>
          </w:p>
        </w:tc>
      </w:tr>
      <w:tr w14:paraId="42E7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CellMar>
            <w:top w:w="15" w:type="dxa"/>
            <w:left w:w="15" w:type="dxa"/>
            <w:bottom w:w="15" w:type="dxa"/>
            <w:right w:w="15" w:type="dxa"/>
          </w:tblCellMar>
        </w:tblPrEx>
        <w:trPr>
          <w:trHeight w:val="397" w:hRule="atLeast"/>
          <w:jc w:val="center"/>
        </w:trPr>
        <w:tc>
          <w:tcPr>
            <w:tcW w:w="1479" w:type="dxa"/>
            <w:shd w:val="clear" w:color="auto" w:fill="FFFFFF"/>
            <w:tcMar>
              <w:top w:w="0" w:type="dxa"/>
              <w:left w:w="70" w:type="dxa"/>
              <w:bottom w:w="0" w:type="dxa"/>
              <w:right w:w="70" w:type="dxa"/>
            </w:tcMar>
            <w:vAlign w:val="center"/>
          </w:tcPr>
          <w:p w14:paraId="7F9CE079">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国家级</w:t>
            </w:r>
          </w:p>
        </w:tc>
        <w:tc>
          <w:tcPr>
            <w:tcW w:w="669" w:type="dxa"/>
            <w:shd w:val="clear" w:color="auto" w:fill="FFFFFF"/>
            <w:tcMar>
              <w:top w:w="0" w:type="dxa"/>
              <w:left w:w="70" w:type="dxa"/>
              <w:bottom w:w="0" w:type="dxa"/>
              <w:right w:w="70" w:type="dxa"/>
            </w:tcMar>
            <w:vAlign w:val="center"/>
          </w:tcPr>
          <w:p w14:paraId="48F49400">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150</w:t>
            </w:r>
          </w:p>
        </w:tc>
        <w:tc>
          <w:tcPr>
            <w:tcW w:w="722" w:type="dxa"/>
            <w:shd w:val="clear" w:color="auto" w:fill="FFFFFF"/>
            <w:tcMar>
              <w:top w:w="0" w:type="dxa"/>
              <w:left w:w="70" w:type="dxa"/>
              <w:bottom w:w="0" w:type="dxa"/>
              <w:right w:w="70" w:type="dxa"/>
            </w:tcMar>
            <w:vAlign w:val="center"/>
          </w:tcPr>
          <w:p w14:paraId="641741A9">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60</w:t>
            </w:r>
          </w:p>
        </w:tc>
        <w:tc>
          <w:tcPr>
            <w:tcW w:w="668" w:type="dxa"/>
            <w:shd w:val="clear" w:color="auto" w:fill="FFFFFF"/>
            <w:tcMar>
              <w:top w:w="0" w:type="dxa"/>
              <w:left w:w="70" w:type="dxa"/>
              <w:bottom w:w="0" w:type="dxa"/>
              <w:right w:w="70" w:type="dxa"/>
            </w:tcMar>
            <w:vAlign w:val="center"/>
          </w:tcPr>
          <w:p w14:paraId="126F5BCA">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60</w:t>
            </w:r>
          </w:p>
        </w:tc>
        <w:tc>
          <w:tcPr>
            <w:tcW w:w="669" w:type="dxa"/>
            <w:shd w:val="clear" w:color="auto" w:fill="FFFFFF"/>
            <w:tcMar>
              <w:top w:w="0" w:type="dxa"/>
              <w:left w:w="70" w:type="dxa"/>
              <w:bottom w:w="0" w:type="dxa"/>
              <w:right w:w="70" w:type="dxa"/>
            </w:tcMar>
            <w:vAlign w:val="center"/>
          </w:tcPr>
          <w:p w14:paraId="4C65FAC6">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30</w:t>
            </w:r>
          </w:p>
        </w:tc>
        <w:tc>
          <w:tcPr>
            <w:tcW w:w="639" w:type="dxa"/>
            <w:shd w:val="clear" w:color="auto" w:fill="FFFFFF"/>
            <w:tcMar>
              <w:top w:w="0" w:type="dxa"/>
              <w:left w:w="70" w:type="dxa"/>
              <w:bottom w:w="0" w:type="dxa"/>
              <w:right w:w="70" w:type="dxa"/>
            </w:tcMar>
            <w:vAlign w:val="center"/>
          </w:tcPr>
          <w:p w14:paraId="3344A15D">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100</w:t>
            </w:r>
          </w:p>
        </w:tc>
        <w:tc>
          <w:tcPr>
            <w:tcW w:w="573" w:type="dxa"/>
            <w:shd w:val="clear" w:color="auto" w:fill="FFFFFF"/>
            <w:tcMar>
              <w:top w:w="0" w:type="dxa"/>
              <w:left w:w="70" w:type="dxa"/>
              <w:bottom w:w="0" w:type="dxa"/>
              <w:right w:w="70" w:type="dxa"/>
            </w:tcMar>
            <w:vAlign w:val="center"/>
          </w:tcPr>
          <w:p w14:paraId="2FE31415">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50</w:t>
            </w:r>
          </w:p>
        </w:tc>
      </w:tr>
      <w:tr w14:paraId="49E0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479" w:type="dxa"/>
            <w:shd w:val="clear" w:color="auto" w:fill="FFFFFF"/>
            <w:tcMar>
              <w:top w:w="0" w:type="dxa"/>
              <w:left w:w="70" w:type="dxa"/>
              <w:bottom w:w="0" w:type="dxa"/>
              <w:right w:w="70" w:type="dxa"/>
            </w:tcMar>
            <w:vAlign w:val="center"/>
          </w:tcPr>
          <w:p w14:paraId="4B6050C0">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省级</w:t>
            </w:r>
          </w:p>
        </w:tc>
        <w:tc>
          <w:tcPr>
            <w:tcW w:w="669" w:type="dxa"/>
            <w:shd w:val="clear" w:color="auto" w:fill="FFFFFF"/>
            <w:tcMar>
              <w:top w:w="0" w:type="dxa"/>
              <w:left w:w="70" w:type="dxa"/>
              <w:bottom w:w="0" w:type="dxa"/>
              <w:right w:w="70" w:type="dxa"/>
            </w:tcMar>
            <w:vAlign w:val="center"/>
          </w:tcPr>
          <w:p w14:paraId="060DD5CC">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50</w:t>
            </w:r>
          </w:p>
        </w:tc>
        <w:tc>
          <w:tcPr>
            <w:tcW w:w="722" w:type="dxa"/>
            <w:shd w:val="clear" w:color="auto" w:fill="FFFFFF"/>
            <w:tcMar>
              <w:top w:w="0" w:type="dxa"/>
              <w:left w:w="70" w:type="dxa"/>
              <w:bottom w:w="0" w:type="dxa"/>
              <w:right w:w="70" w:type="dxa"/>
            </w:tcMar>
            <w:vAlign w:val="center"/>
          </w:tcPr>
          <w:p w14:paraId="77988380">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20</w:t>
            </w:r>
          </w:p>
        </w:tc>
        <w:tc>
          <w:tcPr>
            <w:tcW w:w="668" w:type="dxa"/>
            <w:shd w:val="clear" w:color="auto" w:fill="FFFFFF"/>
            <w:tcMar>
              <w:top w:w="0" w:type="dxa"/>
              <w:left w:w="70" w:type="dxa"/>
              <w:bottom w:w="0" w:type="dxa"/>
              <w:right w:w="70" w:type="dxa"/>
            </w:tcMar>
            <w:vAlign w:val="center"/>
          </w:tcPr>
          <w:p w14:paraId="168542A7">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20</w:t>
            </w:r>
          </w:p>
        </w:tc>
        <w:tc>
          <w:tcPr>
            <w:tcW w:w="669" w:type="dxa"/>
            <w:shd w:val="clear" w:color="auto" w:fill="FFFFFF"/>
            <w:tcMar>
              <w:top w:w="0" w:type="dxa"/>
              <w:left w:w="70" w:type="dxa"/>
              <w:bottom w:w="0" w:type="dxa"/>
              <w:right w:w="70" w:type="dxa"/>
            </w:tcMar>
            <w:vAlign w:val="center"/>
          </w:tcPr>
          <w:p w14:paraId="0FEBAAC5">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10</w:t>
            </w:r>
          </w:p>
        </w:tc>
        <w:tc>
          <w:tcPr>
            <w:tcW w:w="639" w:type="dxa"/>
            <w:shd w:val="clear" w:color="auto" w:fill="FFFFFF"/>
            <w:tcMar>
              <w:top w:w="0" w:type="dxa"/>
              <w:left w:w="70" w:type="dxa"/>
              <w:bottom w:w="0" w:type="dxa"/>
              <w:right w:w="70" w:type="dxa"/>
            </w:tcMar>
            <w:vAlign w:val="center"/>
          </w:tcPr>
          <w:p w14:paraId="36555753">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40</w:t>
            </w:r>
          </w:p>
        </w:tc>
        <w:tc>
          <w:tcPr>
            <w:tcW w:w="573" w:type="dxa"/>
            <w:shd w:val="clear" w:color="auto" w:fill="FFFFFF"/>
            <w:tcMar>
              <w:top w:w="0" w:type="dxa"/>
              <w:left w:w="70" w:type="dxa"/>
              <w:bottom w:w="0" w:type="dxa"/>
              <w:right w:w="70" w:type="dxa"/>
            </w:tcMar>
            <w:vAlign w:val="center"/>
          </w:tcPr>
          <w:p w14:paraId="58573990">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20</w:t>
            </w:r>
          </w:p>
        </w:tc>
      </w:tr>
      <w:tr w14:paraId="74FC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CellMar>
            <w:top w:w="15" w:type="dxa"/>
            <w:left w:w="15" w:type="dxa"/>
            <w:bottom w:w="15" w:type="dxa"/>
            <w:right w:w="15" w:type="dxa"/>
          </w:tblCellMar>
        </w:tblPrEx>
        <w:trPr>
          <w:trHeight w:val="397" w:hRule="atLeast"/>
          <w:jc w:val="center"/>
        </w:trPr>
        <w:tc>
          <w:tcPr>
            <w:tcW w:w="1479" w:type="dxa"/>
            <w:shd w:val="clear" w:color="auto" w:fill="FFFFFF"/>
            <w:tcMar>
              <w:top w:w="0" w:type="dxa"/>
              <w:left w:w="70" w:type="dxa"/>
              <w:bottom w:w="0" w:type="dxa"/>
              <w:right w:w="70" w:type="dxa"/>
            </w:tcMar>
            <w:vAlign w:val="center"/>
          </w:tcPr>
          <w:p w14:paraId="335A4453">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市级</w:t>
            </w:r>
          </w:p>
        </w:tc>
        <w:tc>
          <w:tcPr>
            <w:tcW w:w="669" w:type="dxa"/>
            <w:shd w:val="clear" w:color="auto" w:fill="FFFFFF"/>
            <w:tcMar>
              <w:top w:w="0" w:type="dxa"/>
              <w:left w:w="70" w:type="dxa"/>
              <w:bottom w:w="0" w:type="dxa"/>
              <w:right w:w="70" w:type="dxa"/>
            </w:tcMar>
            <w:vAlign w:val="center"/>
          </w:tcPr>
          <w:p w14:paraId="3F54DF93">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25</w:t>
            </w:r>
          </w:p>
        </w:tc>
        <w:tc>
          <w:tcPr>
            <w:tcW w:w="722" w:type="dxa"/>
            <w:shd w:val="clear" w:color="auto" w:fill="FFFFFF"/>
            <w:tcMar>
              <w:top w:w="0" w:type="dxa"/>
              <w:left w:w="70" w:type="dxa"/>
              <w:bottom w:w="0" w:type="dxa"/>
              <w:right w:w="70" w:type="dxa"/>
            </w:tcMar>
            <w:vAlign w:val="center"/>
          </w:tcPr>
          <w:p w14:paraId="7449393F">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10</w:t>
            </w:r>
          </w:p>
        </w:tc>
        <w:tc>
          <w:tcPr>
            <w:tcW w:w="668" w:type="dxa"/>
            <w:shd w:val="clear" w:color="auto" w:fill="FFFFFF"/>
            <w:tcMar>
              <w:top w:w="0" w:type="dxa"/>
              <w:left w:w="70" w:type="dxa"/>
              <w:bottom w:w="0" w:type="dxa"/>
              <w:right w:w="70" w:type="dxa"/>
            </w:tcMar>
            <w:vAlign w:val="center"/>
          </w:tcPr>
          <w:p w14:paraId="653BFBDA">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10</w:t>
            </w:r>
          </w:p>
        </w:tc>
        <w:tc>
          <w:tcPr>
            <w:tcW w:w="669" w:type="dxa"/>
            <w:shd w:val="clear" w:color="auto" w:fill="FFFFFF"/>
            <w:tcMar>
              <w:top w:w="0" w:type="dxa"/>
              <w:left w:w="70" w:type="dxa"/>
              <w:bottom w:w="0" w:type="dxa"/>
              <w:right w:w="70" w:type="dxa"/>
            </w:tcMar>
            <w:vAlign w:val="center"/>
          </w:tcPr>
          <w:p w14:paraId="48512659">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5</w:t>
            </w:r>
          </w:p>
        </w:tc>
        <w:tc>
          <w:tcPr>
            <w:tcW w:w="639" w:type="dxa"/>
            <w:shd w:val="clear" w:color="auto" w:fill="FFFFFF"/>
            <w:tcMar>
              <w:top w:w="0" w:type="dxa"/>
              <w:left w:w="70" w:type="dxa"/>
              <w:bottom w:w="0" w:type="dxa"/>
              <w:right w:w="70" w:type="dxa"/>
            </w:tcMar>
            <w:vAlign w:val="center"/>
          </w:tcPr>
          <w:p w14:paraId="7610CDAD">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20</w:t>
            </w:r>
          </w:p>
        </w:tc>
        <w:tc>
          <w:tcPr>
            <w:tcW w:w="573" w:type="dxa"/>
            <w:shd w:val="clear" w:color="auto" w:fill="FFFFFF"/>
            <w:tcMar>
              <w:top w:w="0" w:type="dxa"/>
              <w:left w:w="70" w:type="dxa"/>
              <w:bottom w:w="0" w:type="dxa"/>
              <w:right w:w="70" w:type="dxa"/>
            </w:tcMar>
            <w:vAlign w:val="center"/>
          </w:tcPr>
          <w:p w14:paraId="3F2BF0B3">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10</w:t>
            </w:r>
          </w:p>
        </w:tc>
      </w:tr>
      <w:tr w14:paraId="1CF4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CellMar>
            <w:top w:w="15" w:type="dxa"/>
            <w:left w:w="15" w:type="dxa"/>
            <w:bottom w:w="15" w:type="dxa"/>
            <w:right w:w="15" w:type="dxa"/>
          </w:tblCellMar>
        </w:tblPrEx>
        <w:trPr>
          <w:trHeight w:val="397" w:hRule="atLeast"/>
          <w:jc w:val="center"/>
        </w:trPr>
        <w:tc>
          <w:tcPr>
            <w:tcW w:w="1479" w:type="dxa"/>
            <w:shd w:val="clear" w:color="auto" w:fill="FFFFFF"/>
            <w:tcMar>
              <w:top w:w="0" w:type="dxa"/>
              <w:left w:w="70" w:type="dxa"/>
              <w:bottom w:w="0" w:type="dxa"/>
              <w:right w:w="70" w:type="dxa"/>
            </w:tcMar>
            <w:vAlign w:val="center"/>
          </w:tcPr>
          <w:p w14:paraId="57CFB948">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区级</w:t>
            </w:r>
          </w:p>
        </w:tc>
        <w:tc>
          <w:tcPr>
            <w:tcW w:w="669" w:type="dxa"/>
            <w:shd w:val="clear" w:color="auto" w:fill="FFFFFF"/>
            <w:tcMar>
              <w:top w:w="0" w:type="dxa"/>
              <w:left w:w="70" w:type="dxa"/>
              <w:bottom w:w="0" w:type="dxa"/>
              <w:right w:w="70" w:type="dxa"/>
            </w:tcMar>
            <w:vAlign w:val="center"/>
          </w:tcPr>
          <w:p w14:paraId="68484443">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15</w:t>
            </w:r>
          </w:p>
        </w:tc>
        <w:tc>
          <w:tcPr>
            <w:tcW w:w="722" w:type="dxa"/>
            <w:shd w:val="clear" w:color="auto" w:fill="FFFFFF"/>
            <w:tcMar>
              <w:top w:w="0" w:type="dxa"/>
              <w:left w:w="70" w:type="dxa"/>
              <w:bottom w:w="0" w:type="dxa"/>
              <w:right w:w="70" w:type="dxa"/>
            </w:tcMar>
            <w:vAlign w:val="center"/>
          </w:tcPr>
          <w:p w14:paraId="4391E8BD">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6</w:t>
            </w:r>
          </w:p>
        </w:tc>
        <w:tc>
          <w:tcPr>
            <w:tcW w:w="668" w:type="dxa"/>
            <w:shd w:val="clear" w:color="auto" w:fill="FFFFFF"/>
            <w:tcMar>
              <w:top w:w="0" w:type="dxa"/>
              <w:left w:w="70" w:type="dxa"/>
              <w:bottom w:w="0" w:type="dxa"/>
              <w:right w:w="70" w:type="dxa"/>
            </w:tcMar>
            <w:vAlign w:val="center"/>
          </w:tcPr>
          <w:p w14:paraId="4B2D1039">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5</w:t>
            </w:r>
          </w:p>
        </w:tc>
        <w:tc>
          <w:tcPr>
            <w:tcW w:w="669" w:type="dxa"/>
            <w:shd w:val="clear" w:color="auto" w:fill="FFFFFF"/>
            <w:tcMar>
              <w:top w:w="0" w:type="dxa"/>
              <w:left w:w="70" w:type="dxa"/>
              <w:bottom w:w="0" w:type="dxa"/>
              <w:right w:w="70" w:type="dxa"/>
            </w:tcMar>
            <w:vAlign w:val="center"/>
          </w:tcPr>
          <w:p w14:paraId="3D72D89D">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3</w:t>
            </w:r>
          </w:p>
        </w:tc>
        <w:tc>
          <w:tcPr>
            <w:tcW w:w="639" w:type="dxa"/>
            <w:shd w:val="clear" w:color="auto" w:fill="FFFFFF"/>
            <w:tcMar>
              <w:top w:w="0" w:type="dxa"/>
              <w:left w:w="70" w:type="dxa"/>
              <w:bottom w:w="0" w:type="dxa"/>
              <w:right w:w="70" w:type="dxa"/>
            </w:tcMar>
            <w:vAlign w:val="center"/>
          </w:tcPr>
          <w:p w14:paraId="1DF1DF9B">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w:t>
            </w:r>
          </w:p>
        </w:tc>
        <w:tc>
          <w:tcPr>
            <w:tcW w:w="573" w:type="dxa"/>
            <w:shd w:val="clear" w:color="auto" w:fill="FFFFFF"/>
            <w:tcMar>
              <w:top w:w="0" w:type="dxa"/>
              <w:left w:w="70" w:type="dxa"/>
              <w:bottom w:w="0" w:type="dxa"/>
              <w:right w:w="70" w:type="dxa"/>
            </w:tcMar>
            <w:vAlign w:val="center"/>
          </w:tcPr>
          <w:p w14:paraId="4DFBCDFD">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w:t>
            </w:r>
          </w:p>
        </w:tc>
      </w:tr>
      <w:tr w14:paraId="2409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CellMar>
            <w:top w:w="15" w:type="dxa"/>
            <w:left w:w="15" w:type="dxa"/>
            <w:bottom w:w="15" w:type="dxa"/>
            <w:right w:w="15" w:type="dxa"/>
          </w:tblCellMar>
        </w:tblPrEx>
        <w:trPr>
          <w:trHeight w:val="397" w:hRule="atLeast"/>
          <w:jc w:val="center"/>
        </w:trPr>
        <w:tc>
          <w:tcPr>
            <w:tcW w:w="1479" w:type="dxa"/>
            <w:shd w:val="clear" w:color="auto" w:fill="FFFFFF"/>
            <w:tcMar>
              <w:top w:w="0" w:type="dxa"/>
              <w:left w:w="70" w:type="dxa"/>
              <w:bottom w:w="0" w:type="dxa"/>
              <w:right w:w="70" w:type="dxa"/>
            </w:tcMar>
            <w:vAlign w:val="center"/>
          </w:tcPr>
          <w:p w14:paraId="04181B5C">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校级</w:t>
            </w:r>
          </w:p>
        </w:tc>
        <w:tc>
          <w:tcPr>
            <w:tcW w:w="1391" w:type="dxa"/>
            <w:gridSpan w:val="2"/>
            <w:shd w:val="clear" w:color="auto" w:fill="FFFFFF"/>
            <w:tcMar>
              <w:top w:w="0" w:type="dxa"/>
              <w:left w:w="70" w:type="dxa"/>
              <w:bottom w:w="0" w:type="dxa"/>
              <w:right w:w="70" w:type="dxa"/>
            </w:tcMar>
            <w:vAlign w:val="center"/>
          </w:tcPr>
          <w:p w14:paraId="2BE0C805">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10</w:t>
            </w:r>
            <w:r>
              <w:rPr>
                <w:rFonts w:hint="eastAsia" w:ascii="宋体" w:hAnsi="宋体" w:cs="宋体"/>
                <w:color w:val="000000"/>
                <w:sz w:val="21"/>
                <w:szCs w:val="21"/>
              </w:rPr>
              <w:t>（组织）</w:t>
            </w:r>
          </w:p>
        </w:tc>
        <w:tc>
          <w:tcPr>
            <w:tcW w:w="1337" w:type="dxa"/>
            <w:gridSpan w:val="2"/>
            <w:shd w:val="clear" w:color="auto" w:fill="FFFFFF"/>
            <w:tcMar>
              <w:top w:w="0" w:type="dxa"/>
              <w:left w:w="70" w:type="dxa"/>
              <w:bottom w:w="0" w:type="dxa"/>
              <w:right w:w="70" w:type="dxa"/>
            </w:tcMar>
            <w:vAlign w:val="center"/>
          </w:tcPr>
          <w:p w14:paraId="4E52FA66">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w:t>
            </w:r>
          </w:p>
        </w:tc>
        <w:tc>
          <w:tcPr>
            <w:tcW w:w="1212" w:type="dxa"/>
            <w:gridSpan w:val="2"/>
            <w:shd w:val="clear" w:color="auto" w:fill="FFFFFF"/>
            <w:tcMar>
              <w:top w:w="0" w:type="dxa"/>
              <w:left w:w="70" w:type="dxa"/>
              <w:bottom w:w="0" w:type="dxa"/>
              <w:right w:w="70" w:type="dxa"/>
            </w:tcMar>
            <w:vAlign w:val="center"/>
          </w:tcPr>
          <w:p w14:paraId="4920B889">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5</w:t>
            </w:r>
          </w:p>
        </w:tc>
      </w:tr>
    </w:tbl>
    <w:p w14:paraId="245B482A">
      <w:pPr>
        <w:ind w:firstLine="480"/>
        <w:rPr>
          <w:rFonts w:ascii="仿宋_GB2312" w:eastAsia="仿宋_GB2312"/>
          <w:color w:val="FF0000"/>
        </w:rPr>
      </w:pPr>
      <w:r>
        <w:rPr>
          <w:rFonts w:hint="eastAsia"/>
        </w:rPr>
        <w:t>（</w:t>
      </w:r>
      <w:r>
        <w:rPr>
          <w:rFonts w:hint="eastAsia" w:ascii="宋体" w:hAnsi="宋体" w:eastAsia="宋体" w:cs="宋体"/>
        </w:rPr>
        <w:t>2</w:t>
      </w:r>
      <w:r>
        <w:rPr>
          <w:rFonts w:hint="eastAsia"/>
        </w:rPr>
        <w:t>）教师参加教学比赛按照下表计算绩分。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7F7F7"/>
        <w:tblLayout w:type="autofit"/>
        <w:tblCellMar>
          <w:top w:w="15" w:type="dxa"/>
          <w:left w:w="15" w:type="dxa"/>
          <w:bottom w:w="15" w:type="dxa"/>
          <w:right w:w="15" w:type="dxa"/>
        </w:tblCellMar>
      </w:tblPr>
      <w:tblGrid>
        <w:gridCol w:w="716"/>
        <w:gridCol w:w="1181"/>
        <w:gridCol w:w="2167"/>
        <w:gridCol w:w="927"/>
        <w:gridCol w:w="2576"/>
      </w:tblGrid>
      <w:tr w14:paraId="47E0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blHeader/>
          <w:jc w:val="center"/>
        </w:trPr>
        <w:tc>
          <w:tcPr>
            <w:tcW w:w="1897" w:type="dxa"/>
            <w:gridSpan w:val="2"/>
            <w:shd w:val="clear" w:color="auto" w:fill="FFFFFF"/>
            <w:tcMar>
              <w:top w:w="0" w:type="dxa"/>
              <w:left w:w="70" w:type="dxa"/>
              <w:bottom w:w="0" w:type="dxa"/>
              <w:right w:w="70" w:type="dxa"/>
            </w:tcMar>
            <w:vAlign w:val="center"/>
          </w:tcPr>
          <w:p w14:paraId="0AB4AFF5">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类别</w:t>
            </w:r>
          </w:p>
        </w:tc>
        <w:tc>
          <w:tcPr>
            <w:tcW w:w="2167" w:type="dxa"/>
            <w:shd w:val="clear" w:color="auto" w:fill="FFFFFF"/>
            <w:tcMar>
              <w:top w:w="0" w:type="dxa"/>
              <w:left w:w="70" w:type="dxa"/>
              <w:bottom w:w="0" w:type="dxa"/>
              <w:right w:w="70" w:type="dxa"/>
            </w:tcMar>
            <w:vAlign w:val="center"/>
          </w:tcPr>
          <w:p w14:paraId="7673E694">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级别</w:t>
            </w:r>
          </w:p>
        </w:tc>
        <w:tc>
          <w:tcPr>
            <w:tcW w:w="927" w:type="dxa"/>
            <w:shd w:val="clear" w:color="auto" w:fill="FFFFFF"/>
            <w:tcMar>
              <w:top w:w="0" w:type="dxa"/>
              <w:left w:w="70" w:type="dxa"/>
              <w:bottom w:w="0" w:type="dxa"/>
              <w:right w:w="70" w:type="dxa"/>
            </w:tcMar>
            <w:vAlign w:val="center"/>
          </w:tcPr>
          <w:p w14:paraId="7B7911C7">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绩分</w:t>
            </w:r>
          </w:p>
        </w:tc>
        <w:tc>
          <w:tcPr>
            <w:tcW w:w="2576" w:type="dxa"/>
            <w:shd w:val="clear" w:color="auto" w:fill="FFFFFF"/>
            <w:tcMar>
              <w:top w:w="0" w:type="dxa"/>
              <w:left w:w="70" w:type="dxa"/>
              <w:bottom w:w="0" w:type="dxa"/>
              <w:right w:w="70" w:type="dxa"/>
            </w:tcMar>
            <w:vAlign w:val="center"/>
          </w:tcPr>
          <w:p w14:paraId="57C69AC8">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备注</w:t>
            </w:r>
          </w:p>
        </w:tc>
      </w:tr>
      <w:tr w14:paraId="701E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897" w:type="dxa"/>
            <w:gridSpan w:val="2"/>
            <w:vMerge w:val="restart"/>
            <w:shd w:val="clear" w:color="auto" w:fill="FFFFFF"/>
            <w:tcMar>
              <w:top w:w="0" w:type="dxa"/>
              <w:left w:w="70" w:type="dxa"/>
              <w:bottom w:w="0" w:type="dxa"/>
              <w:right w:w="70" w:type="dxa"/>
            </w:tcMar>
            <w:vAlign w:val="center"/>
          </w:tcPr>
          <w:p w14:paraId="215ABD91">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职业院校教学能力大赛参赛</w:t>
            </w:r>
          </w:p>
        </w:tc>
        <w:tc>
          <w:tcPr>
            <w:tcW w:w="2167" w:type="dxa"/>
            <w:shd w:val="clear" w:color="auto" w:fill="FFFFFF"/>
            <w:tcMar>
              <w:top w:w="0" w:type="dxa"/>
              <w:left w:w="70" w:type="dxa"/>
              <w:bottom w:w="0" w:type="dxa"/>
              <w:right w:w="70" w:type="dxa"/>
            </w:tcMar>
            <w:vAlign w:val="center"/>
          </w:tcPr>
          <w:p w14:paraId="519530E4">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国家级</w:t>
            </w:r>
          </w:p>
        </w:tc>
        <w:tc>
          <w:tcPr>
            <w:tcW w:w="927" w:type="dxa"/>
            <w:shd w:val="clear" w:color="auto" w:fill="FFFFFF"/>
            <w:tcMar>
              <w:top w:w="0" w:type="dxa"/>
              <w:left w:w="70" w:type="dxa"/>
              <w:bottom w:w="0" w:type="dxa"/>
              <w:right w:w="70" w:type="dxa"/>
            </w:tcMar>
            <w:vAlign w:val="center"/>
          </w:tcPr>
          <w:p w14:paraId="5330214E">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240</w:t>
            </w:r>
          </w:p>
        </w:tc>
        <w:tc>
          <w:tcPr>
            <w:tcW w:w="2576" w:type="dxa"/>
            <w:vMerge w:val="restart"/>
            <w:shd w:val="clear" w:color="auto" w:fill="FFFFFF"/>
            <w:tcMar>
              <w:top w:w="0" w:type="dxa"/>
              <w:left w:w="70" w:type="dxa"/>
              <w:bottom w:w="0" w:type="dxa"/>
              <w:right w:w="70" w:type="dxa"/>
            </w:tcMar>
            <w:vAlign w:val="center"/>
          </w:tcPr>
          <w:p w14:paraId="356A41BC">
            <w:pPr>
              <w:spacing w:line="240" w:lineRule="atLeast"/>
              <w:ind w:firstLine="0" w:firstLineChars="0"/>
              <w:jc w:val="left"/>
              <w:rPr>
                <w:rFonts w:hint="eastAsia" w:ascii="宋体" w:hAnsi="宋体" w:cs="宋体"/>
                <w:color w:val="000000"/>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rPr>
              <w:t>.“参赛”是指有限定名额的情况下，学校（或二级学院）推荐同意参赛。</w:t>
            </w:r>
          </w:p>
          <w:p w14:paraId="0C05AAEA">
            <w:pPr>
              <w:spacing w:line="240" w:lineRule="atLeast"/>
              <w:ind w:firstLine="0" w:firstLineChars="0"/>
              <w:jc w:val="left"/>
              <w:rPr>
                <w:rFonts w:hint="eastAsia" w:ascii="宋体" w:hAnsi="宋体" w:cs="宋体"/>
                <w:color w:val="000000"/>
                <w:sz w:val="21"/>
                <w:szCs w:val="21"/>
              </w:rPr>
            </w:pPr>
            <w:r>
              <w:rPr>
                <w:rFonts w:hint="eastAsia" w:ascii="宋体" w:hAnsi="宋体" w:eastAsia="宋体" w:cs="宋体"/>
                <w:color w:val="000000"/>
                <w:sz w:val="21"/>
                <w:szCs w:val="21"/>
              </w:rPr>
              <w:t>2</w:t>
            </w:r>
            <w:r>
              <w:rPr>
                <w:rFonts w:hint="eastAsia" w:ascii="宋体" w:hAnsi="宋体" w:cs="宋体"/>
                <w:color w:val="000000"/>
                <w:sz w:val="21"/>
                <w:szCs w:val="21"/>
              </w:rPr>
              <w:t>.参加同一赛事不同级别的比赛项目，取赛事认定的最高分计算</w:t>
            </w:r>
            <w:r>
              <w:rPr>
                <w:rFonts w:hint="eastAsia" w:ascii="宋体" w:hAnsi="宋体" w:eastAsia="宋体" w:cs="宋体"/>
                <w:color w:val="000000"/>
                <w:sz w:val="21"/>
                <w:szCs w:val="21"/>
              </w:rPr>
              <w:t>1</w:t>
            </w:r>
            <w:r>
              <w:rPr>
                <w:rFonts w:hint="eastAsia" w:ascii="宋体" w:hAnsi="宋体" w:cs="宋体"/>
                <w:color w:val="000000"/>
                <w:sz w:val="21"/>
                <w:szCs w:val="21"/>
              </w:rPr>
              <w:t>次，不重复计算，下同。</w:t>
            </w:r>
          </w:p>
          <w:p w14:paraId="3613D56D">
            <w:pPr>
              <w:spacing w:line="240" w:lineRule="atLeast"/>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.非现场竞赛类同一赛项申同一参赛者报送多件作品仅认定</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项。</w:t>
            </w:r>
          </w:p>
          <w:p w14:paraId="560E04B2">
            <w:pPr>
              <w:spacing w:line="240" w:lineRule="atLeast"/>
              <w:ind w:firstLine="0" w:firstLineChars="0"/>
              <w:jc w:val="left"/>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.为推荐校级及以上教学类竞赛，根据学校统一安排需在二级学院内部举办选拔赛的计</w:t>
            </w: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cs="宋体"/>
                <w:color w:val="000000" w:themeColor="text1"/>
                <w:sz w:val="21"/>
                <w:szCs w:val="21"/>
                <w14:textFill>
                  <w14:solidFill>
                    <w14:schemeClr w14:val="tx1"/>
                  </w14:solidFill>
                </w14:textFill>
              </w:rPr>
              <w:t>分/次。</w:t>
            </w:r>
          </w:p>
        </w:tc>
      </w:tr>
      <w:tr w14:paraId="0110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1897" w:type="dxa"/>
            <w:gridSpan w:val="2"/>
            <w:vMerge w:val="continue"/>
            <w:shd w:val="clear" w:color="auto" w:fill="FFFFFF"/>
            <w:tcMar>
              <w:top w:w="0" w:type="dxa"/>
              <w:left w:w="70" w:type="dxa"/>
              <w:bottom w:w="0" w:type="dxa"/>
              <w:right w:w="70" w:type="dxa"/>
            </w:tcMar>
            <w:vAlign w:val="center"/>
          </w:tcPr>
          <w:p w14:paraId="41E377D2">
            <w:pPr>
              <w:spacing w:line="240" w:lineRule="atLeast"/>
              <w:ind w:firstLine="0" w:firstLineChars="0"/>
              <w:jc w:val="center"/>
              <w:rPr>
                <w:rFonts w:hint="eastAsia" w:ascii="黑体" w:hAnsi="黑体" w:eastAsia="黑体" w:cs="黑体"/>
                <w:color w:val="000000"/>
                <w:sz w:val="21"/>
                <w:szCs w:val="21"/>
              </w:rPr>
            </w:pPr>
          </w:p>
        </w:tc>
        <w:tc>
          <w:tcPr>
            <w:tcW w:w="2167" w:type="dxa"/>
            <w:shd w:val="clear" w:color="auto" w:fill="FFFFFF"/>
            <w:tcMar>
              <w:top w:w="0" w:type="dxa"/>
              <w:left w:w="70" w:type="dxa"/>
              <w:bottom w:w="0" w:type="dxa"/>
              <w:right w:w="70" w:type="dxa"/>
            </w:tcMar>
            <w:vAlign w:val="center"/>
          </w:tcPr>
          <w:p w14:paraId="2720CE40">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省级</w:t>
            </w:r>
          </w:p>
        </w:tc>
        <w:tc>
          <w:tcPr>
            <w:tcW w:w="927" w:type="dxa"/>
            <w:shd w:val="clear" w:color="auto" w:fill="FFFFFF"/>
            <w:tcMar>
              <w:top w:w="0" w:type="dxa"/>
              <w:left w:w="70" w:type="dxa"/>
              <w:bottom w:w="0" w:type="dxa"/>
              <w:right w:w="70" w:type="dxa"/>
            </w:tcMar>
            <w:vAlign w:val="center"/>
          </w:tcPr>
          <w:p w14:paraId="52C0A811">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120</w:t>
            </w:r>
          </w:p>
        </w:tc>
        <w:tc>
          <w:tcPr>
            <w:tcW w:w="2576" w:type="dxa"/>
            <w:vMerge w:val="continue"/>
            <w:shd w:val="clear" w:color="auto" w:fill="FFFFFF"/>
            <w:tcMar>
              <w:top w:w="0" w:type="dxa"/>
              <w:left w:w="70" w:type="dxa"/>
              <w:bottom w:w="0" w:type="dxa"/>
              <w:right w:w="70" w:type="dxa"/>
            </w:tcMar>
            <w:vAlign w:val="center"/>
          </w:tcPr>
          <w:p w14:paraId="77DEC785">
            <w:pPr>
              <w:spacing w:line="240" w:lineRule="atLeast"/>
              <w:ind w:firstLine="0" w:firstLineChars="0"/>
              <w:jc w:val="center"/>
              <w:rPr>
                <w:rFonts w:ascii="仿宋_GB2312" w:eastAsia="仿宋_GB2312"/>
                <w:color w:val="000000"/>
                <w:sz w:val="21"/>
                <w:szCs w:val="21"/>
              </w:rPr>
            </w:pPr>
          </w:p>
        </w:tc>
      </w:tr>
      <w:tr w14:paraId="7917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jc w:val="center"/>
        </w:trPr>
        <w:tc>
          <w:tcPr>
            <w:tcW w:w="1897" w:type="dxa"/>
            <w:gridSpan w:val="2"/>
            <w:vMerge w:val="continue"/>
            <w:shd w:val="clear" w:color="auto" w:fill="FFFFFF"/>
            <w:tcMar>
              <w:top w:w="0" w:type="dxa"/>
              <w:left w:w="70" w:type="dxa"/>
              <w:bottom w:w="0" w:type="dxa"/>
              <w:right w:w="70" w:type="dxa"/>
            </w:tcMar>
            <w:vAlign w:val="center"/>
          </w:tcPr>
          <w:p w14:paraId="0770CC43">
            <w:pPr>
              <w:spacing w:line="240" w:lineRule="atLeast"/>
              <w:ind w:firstLine="0" w:firstLineChars="0"/>
              <w:jc w:val="center"/>
              <w:rPr>
                <w:rFonts w:hint="eastAsia" w:ascii="黑体" w:hAnsi="黑体" w:eastAsia="黑体" w:cs="黑体"/>
                <w:color w:val="000000"/>
                <w:sz w:val="21"/>
                <w:szCs w:val="21"/>
              </w:rPr>
            </w:pPr>
          </w:p>
        </w:tc>
        <w:tc>
          <w:tcPr>
            <w:tcW w:w="2167" w:type="dxa"/>
            <w:shd w:val="clear" w:color="auto" w:fill="FFFFFF"/>
            <w:tcMar>
              <w:top w:w="0" w:type="dxa"/>
              <w:left w:w="70" w:type="dxa"/>
              <w:bottom w:w="0" w:type="dxa"/>
              <w:right w:w="70" w:type="dxa"/>
            </w:tcMar>
            <w:vAlign w:val="center"/>
          </w:tcPr>
          <w:p w14:paraId="7733F5A1">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市级</w:t>
            </w:r>
          </w:p>
        </w:tc>
        <w:tc>
          <w:tcPr>
            <w:tcW w:w="927" w:type="dxa"/>
            <w:shd w:val="clear" w:color="auto" w:fill="FFFFFF"/>
            <w:tcMar>
              <w:top w:w="0" w:type="dxa"/>
              <w:left w:w="70" w:type="dxa"/>
              <w:bottom w:w="0" w:type="dxa"/>
              <w:right w:w="70" w:type="dxa"/>
            </w:tcMar>
            <w:vAlign w:val="center"/>
          </w:tcPr>
          <w:p w14:paraId="39BEF36F">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80</w:t>
            </w:r>
          </w:p>
        </w:tc>
        <w:tc>
          <w:tcPr>
            <w:tcW w:w="2576" w:type="dxa"/>
            <w:vMerge w:val="continue"/>
            <w:shd w:val="clear" w:color="auto" w:fill="FFFFFF"/>
            <w:tcMar>
              <w:top w:w="0" w:type="dxa"/>
              <w:left w:w="70" w:type="dxa"/>
              <w:bottom w:w="0" w:type="dxa"/>
              <w:right w:w="70" w:type="dxa"/>
            </w:tcMar>
            <w:vAlign w:val="center"/>
          </w:tcPr>
          <w:p w14:paraId="7A7F5005">
            <w:pPr>
              <w:spacing w:line="240" w:lineRule="atLeast"/>
              <w:ind w:firstLine="0" w:firstLineChars="0"/>
              <w:jc w:val="center"/>
              <w:rPr>
                <w:rFonts w:ascii="仿宋_GB2312" w:eastAsia="仿宋_GB2312"/>
                <w:color w:val="000000"/>
                <w:sz w:val="21"/>
                <w:szCs w:val="21"/>
              </w:rPr>
            </w:pPr>
          </w:p>
        </w:tc>
      </w:tr>
      <w:tr w14:paraId="0ADC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897" w:type="dxa"/>
            <w:gridSpan w:val="2"/>
            <w:vMerge w:val="continue"/>
            <w:shd w:val="clear" w:color="auto" w:fill="FFFFFF"/>
            <w:tcMar>
              <w:top w:w="0" w:type="dxa"/>
              <w:left w:w="70" w:type="dxa"/>
              <w:bottom w:w="0" w:type="dxa"/>
              <w:right w:w="70" w:type="dxa"/>
            </w:tcMar>
            <w:vAlign w:val="center"/>
          </w:tcPr>
          <w:p w14:paraId="1F91A433">
            <w:pPr>
              <w:spacing w:line="240" w:lineRule="atLeast"/>
              <w:ind w:firstLine="0" w:firstLineChars="0"/>
              <w:jc w:val="center"/>
              <w:rPr>
                <w:rFonts w:hint="eastAsia" w:ascii="黑体" w:hAnsi="黑体" w:eastAsia="黑体" w:cs="黑体"/>
                <w:color w:val="000000"/>
                <w:sz w:val="21"/>
                <w:szCs w:val="21"/>
              </w:rPr>
            </w:pPr>
          </w:p>
        </w:tc>
        <w:tc>
          <w:tcPr>
            <w:tcW w:w="2167" w:type="dxa"/>
            <w:shd w:val="clear" w:color="auto" w:fill="FFFFFF"/>
            <w:tcMar>
              <w:top w:w="0" w:type="dxa"/>
              <w:left w:w="70" w:type="dxa"/>
              <w:bottom w:w="0" w:type="dxa"/>
              <w:right w:w="70" w:type="dxa"/>
            </w:tcMar>
            <w:vAlign w:val="center"/>
          </w:tcPr>
          <w:p w14:paraId="26572168">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校级</w:t>
            </w:r>
          </w:p>
        </w:tc>
        <w:tc>
          <w:tcPr>
            <w:tcW w:w="927" w:type="dxa"/>
            <w:shd w:val="clear" w:color="auto" w:fill="FFFFFF"/>
            <w:tcMar>
              <w:top w:w="0" w:type="dxa"/>
              <w:left w:w="70" w:type="dxa"/>
              <w:bottom w:w="0" w:type="dxa"/>
              <w:right w:w="70" w:type="dxa"/>
            </w:tcMar>
            <w:vAlign w:val="center"/>
          </w:tcPr>
          <w:p w14:paraId="43A1D684">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60</w:t>
            </w:r>
          </w:p>
        </w:tc>
        <w:tc>
          <w:tcPr>
            <w:tcW w:w="2576" w:type="dxa"/>
            <w:vMerge w:val="continue"/>
            <w:shd w:val="clear" w:color="auto" w:fill="FFFFFF"/>
            <w:tcMar>
              <w:top w:w="0" w:type="dxa"/>
              <w:left w:w="70" w:type="dxa"/>
              <w:bottom w:w="0" w:type="dxa"/>
              <w:right w:w="70" w:type="dxa"/>
            </w:tcMar>
            <w:vAlign w:val="center"/>
          </w:tcPr>
          <w:p w14:paraId="22D4ADE6">
            <w:pPr>
              <w:spacing w:line="240" w:lineRule="atLeast"/>
              <w:ind w:firstLine="0" w:firstLineChars="0"/>
              <w:jc w:val="center"/>
              <w:rPr>
                <w:rFonts w:ascii="仿宋_GB2312" w:eastAsia="仿宋_GB2312"/>
                <w:color w:val="000000"/>
                <w:sz w:val="21"/>
                <w:szCs w:val="21"/>
              </w:rPr>
            </w:pPr>
          </w:p>
        </w:tc>
      </w:tr>
      <w:tr w14:paraId="0221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716" w:type="dxa"/>
            <w:vMerge w:val="restart"/>
            <w:tcBorders>
              <w:right w:val="single" w:color="000000" w:sz="4" w:space="0"/>
            </w:tcBorders>
            <w:shd w:val="clear" w:color="auto" w:fill="FFFFFF"/>
            <w:tcMar>
              <w:top w:w="0" w:type="dxa"/>
              <w:left w:w="70" w:type="dxa"/>
              <w:bottom w:w="0" w:type="dxa"/>
              <w:right w:w="70" w:type="dxa"/>
            </w:tcMar>
            <w:vAlign w:val="center"/>
          </w:tcPr>
          <w:p w14:paraId="052378DF">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其他</w:t>
            </w:r>
          </w:p>
          <w:p w14:paraId="77E5262F">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教学</w:t>
            </w:r>
          </w:p>
          <w:p w14:paraId="71AEB6D5">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竞赛参赛</w:t>
            </w:r>
          </w:p>
        </w:tc>
        <w:tc>
          <w:tcPr>
            <w:tcW w:w="1181" w:type="dxa"/>
            <w:vMerge w:val="restart"/>
            <w:tcBorders>
              <w:left w:val="single" w:color="000000" w:sz="4" w:space="0"/>
            </w:tcBorders>
            <w:shd w:val="clear" w:color="auto" w:fill="FFFFFF"/>
            <w:tcMar>
              <w:top w:w="0" w:type="dxa"/>
              <w:left w:w="70" w:type="dxa"/>
              <w:bottom w:w="0" w:type="dxa"/>
              <w:right w:w="70" w:type="dxa"/>
            </w:tcMar>
            <w:vAlign w:val="center"/>
          </w:tcPr>
          <w:p w14:paraId="5FFE188A">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现场</w:t>
            </w:r>
          </w:p>
          <w:p w14:paraId="20F16F25">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竞赛类</w:t>
            </w:r>
          </w:p>
        </w:tc>
        <w:tc>
          <w:tcPr>
            <w:tcW w:w="2167" w:type="dxa"/>
            <w:shd w:val="clear" w:color="auto" w:fill="FFFFFF"/>
            <w:tcMar>
              <w:top w:w="0" w:type="dxa"/>
              <w:left w:w="70" w:type="dxa"/>
              <w:bottom w:w="0" w:type="dxa"/>
              <w:right w:w="70" w:type="dxa"/>
            </w:tcMar>
            <w:vAlign w:val="center"/>
          </w:tcPr>
          <w:p w14:paraId="2A7E775E">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国家级（团队/个人）</w:t>
            </w:r>
          </w:p>
        </w:tc>
        <w:tc>
          <w:tcPr>
            <w:tcW w:w="927" w:type="dxa"/>
            <w:shd w:val="clear" w:color="auto" w:fill="FFFFFF"/>
            <w:tcMar>
              <w:top w:w="0" w:type="dxa"/>
              <w:left w:w="70" w:type="dxa"/>
              <w:bottom w:w="0" w:type="dxa"/>
              <w:right w:w="70" w:type="dxa"/>
            </w:tcMar>
            <w:vAlign w:val="center"/>
          </w:tcPr>
          <w:p w14:paraId="43ED00E6">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120</w:t>
            </w:r>
            <w:r>
              <w:rPr>
                <w:rFonts w:hint="eastAsia" w:ascii="宋体" w:hAnsi="宋体" w:cs="宋体"/>
                <w:color w:val="000000"/>
                <w:sz w:val="21"/>
                <w:szCs w:val="21"/>
              </w:rPr>
              <w:t>/</w:t>
            </w:r>
            <w:r>
              <w:rPr>
                <w:rFonts w:hint="eastAsia" w:ascii="宋体" w:hAnsi="宋体" w:eastAsia="宋体" w:cs="宋体"/>
                <w:color w:val="000000"/>
                <w:sz w:val="21"/>
                <w:szCs w:val="21"/>
              </w:rPr>
              <w:t>40</w:t>
            </w:r>
          </w:p>
        </w:tc>
        <w:tc>
          <w:tcPr>
            <w:tcW w:w="2576" w:type="dxa"/>
            <w:vMerge w:val="continue"/>
            <w:shd w:val="clear" w:color="auto" w:fill="FFFFFF"/>
            <w:tcMar>
              <w:top w:w="0" w:type="dxa"/>
              <w:left w:w="70" w:type="dxa"/>
              <w:bottom w:w="0" w:type="dxa"/>
              <w:right w:w="70" w:type="dxa"/>
            </w:tcMar>
            <w:vAlign w:val="center"/>
          </w:tcPr>
          <w:p w14:paraId="3F081264">
            <w:pPr>
              <w:spacing w:line="240" w:lineRule="atLeast"/>
              <w:ind w:firstLine="0" w:firstLineChars="0"/>
              <w:jc w:val="center"/>
              <w:rPr>
                <w:rFonts w:ascii="仿宋_GB2312" w:eastAsia="仿宋_GB2312"/>
                <w:color w:val="000000"/>
                <w:sz w:val="21"/>
                <w:szCs w:val="21"/>
              </w:rPr>
            </w:pPr>
          </w:p>
        </w:tc>
      </w:tr>
      <w:tr w14:paraId="5894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716" w:type="dxa"/>
            <w:vMerge w:val="continue"/>
            <w:tcBorders>
              <w:right w:val="single" w:color="000000" w:sz="4" w:space="0"/>
            </w:tcBorders>
            <w:shd w:val="clear" w:color="auto" w:fill="FFFFFF"/>
            <w:tcMar>
              <w:top w:w="0" w:type="dxa"/>
              <w:left w:w="70" w:type="dxa"/>
              <w:bottom w:w="0" w:type="dxa"/>
              <w:right w:w="70" w:type="dxa"/>
            </w:tcMar>
            <w:vAlign w:val="center"/>
          </w:tcPr>
          <w:p w14:paraId="2160FF92">
            <w:pPr>
              <w:spacing w:line="240" w:lineRule="atLeast"/>
              <w:ind w:firstLine="0" w:firstLineChars="0"/>
              <w:jc w:val="center"/>
              <w:rPr>
                <w:rFonts w:hint="eastAsia" w:ascii="黑体" w:hAnsi="黑体" w:eastAsia="黑体" w:cs="黑体"/>
                <w:color w:val="000000"/>
                <w:sz w:val="21"/>
                <w:szCs w:val="21"/>
              </w:rPr>
            </w:pPr>
          </w:p>
        </w:tc>
        <w:tc>
          <w:tcPr>
            <w:tcW w:w="1181" w:type="dxa"/>
            <w:vMerge w:val="continue"/>
            <w:tcBorders>
              <w:left w:val="single" w:color="000000" w:sz="4" w:space="0"/>
            </w:tcBorders>
            <w:shd w:val="clear" w:color="auto" w:fill="FFFFFF"/>
            <w:tcMar>
              <w:top w:w="0" w:type="dxa"/>
              <w:left w:w="70" w:type="dxa"/>
              <w:bottom w:w="0" w:type="dxa"/>
              <w:right w:w="70" w:type="dxa"/>
            </w:tcMar>
            <w:vAlign w:val="center"/>
          </w:tcPr>
          <w:p w14:paraId="1393FF3E">
            <w:pPr>
              <w:spacing w:line="240" w:lineRule="atLeast"/>
              <w:ind w:firstLine="0" w:firstLineChars="0"/>
              <w:jc w:val="center"/>
              <w:rPr>
                <w:rFonts w:hint="eastAsia" w:ascii="黑体" w:hAnsi="黑体" w:eastAsia="黑体" w:cs="黑体"/>
                <w:color w:val="000000"/>
                <w:sz w:val="21"/>
                <w:szCs w:val="21"/>
              </w:rPr>
            </w:pPr>
          </w:p>
        </w:tc>
        <w:tc>
          <w:tcPr>
            <w:tcW w:w="2167" w:type="dxa"/>
            <w:shd w:val="clear" w:color="auto" w:fill="FFFFFF"/>
            <w:tcMar>
              <w:top w:w="0" w:type="dxa"/>
              <w:left w:w="70" w:type="dxa"/>
              <w:bottom w:w="0" w:type="dxa"/>
              <w:right w:w="70" w:type="dxa"/>
            </w:tcMar>
            <w:vAlign w:val="center"/>
          </w:tcPr>
          <w:p w14:paraId="707B27E9">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省级（团队/个人）</w:t>
            </w:r>
          </w:p>
        </w:tc>
        <w:tc>
          <w:tcPr>
            <w:tcW w:w="927" w:type="dxa"/>
            <w:shd w:val="clear" w:color="auto" w:fill="FFFFFF"/>
            <w:tcMar>
              <w:top w:w="0" w:type="dxa"/>
              <w:left w:w="70" w:type="dxa"/>
              <w:bottom w:w="0" w:type="dxa"/>
              <w:right w:w="70" w:type="dxa"/>
            </w:tcMar>
            <w:vAlign w:val="center"/>
          </w:tcPr>
          <w:p w14:paraId="411AC48C">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60</w:t>
            </w:r>
            <w:r>
              <w:rPr>
                <w:rFonts w:hint="eastAsia" w:ascii="宋体" w:hAnsi="宋体" w:cs="宋体"/>
                <w:color w:val="000000"/>
                <w:sz w:val="21"/>
                <w:szCs w:val="21"/>
              </w:rPr>
              <w:t>/</w:t>
            </w:r>
            <w:r>
              <w:rPr>
                <w:rFonts w:hint="eastAsia" w:ascii="宋体" w:hAnsi="宋体" w:eastAsia="宋体" w:cs="宋体"/>
                <w:color w:val="000000"/>
                <w:sz w:val="21"/>
                <w:szCs w:val="21"/>
              </w:rPr>
              <w:t>20</w:t>
            </w:r>
          </w:p>
        </w:tc>
        <w:tc>
          <w:tcPr>
            <w:tcW w:w="2576" w:type="dxa"/>
            <w:vMerge w:val="continue"/>
            <w:shd w:val="clear" w:color="auto" w:fill="FFFFFF"/>
            <w:tcMar>
              <w:top w:w="0" w:type="dxa"/>
              <w:left w:w="70" w:type="dxa"/>
              <w:bottom w:w="0" w:type="dxa"/>
              <w:right w:w="70" w:type="dxa"/>
            </w:tcMar>
            <w:vAlign w:val="center"/>
          </w:tcPr>
          <w:p w14:paraId="4EE85CB5">
            <w:pPr>
              <w:spacing w:line="240" w:lineRule="atLeast"/>
              <w:ind w:firstLine="0" w:firstLineChars="0"/>
              <w:jc w:val="center"/>
              <w:rPr>
                <w:rFonts w:ascii="仿宋_GB2312" w:eastAsia="仿宋_GB2312"/>
                <w:color w:val="000000"/>
                <w:sz w:val="21"/>
                <w:szCs w:val="21"/>
              </w:rPr>
            </w:pPr>
          </w:p>
        </w:tc>
      </w:tr>
      <w:tr w14:paraId="1630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jc w:val="center"/>
        </w:trPr>
        <w:tc>
          <w:tcPr>
            <w:tcW w:w="716" w:type="dxa"/>
            <w:vMerge w:val="continue"/>
            <w:tcBorders>
              <w:right w:val="single" w:color="000000" w:sz="4" w:space="0"/>
            </w:tcBorders>
            <w:shd w:val="clear" w:color="auto" w:fill="FFFFFF"/>
            <w:tcMar>
              <w:top w:w="0" w:type="dxa"/>
              <w:left w:w="70" w:type="dxa"/>
              <w:bottom w:w="0" w:type="dxa"/>
              <w:right w:w="70" w:type="dxa"/>
            </w:tcMar>
            <w:vAlign w:val="center"/>
          </w:tcPr>
          <w:p w14:paraId="03157284">
            <w:pPr>
              <w:spacing w:line="240" w:lineRule="atLeast"/>
              <w:ind w:firstLine="0" w:firstLineChars="0"/>
              <w:jc w:val="center"/>
              <w:rPr>
                <w:rFonts w:hint="eastAsia" w:ascii="黑体" w:hAnsi="黑体" w:eastAsia="黑体" w:cs="黑体"/>
                <w:color w:val="000000"/>
                <w:sz w:val="21"/>
                <w:szCs w:val="21"/>
              </w:rPr>
            </w:pPr>
          </w:p>
        </w:tc>
        <w:tc>
          <w:tcPr>
            <w:tcW w:w="1181" w:type="dxa"/>
            <w:vMerge w:val="continue"/>
            <w:tcBorders>
              <w:left w:val="single" w:color="000000" w:sz="4" w:space="0"/>
            </w:tcBorders>
            <w:shd w:val="clear" w:color="auto" w:fill="FFFFFF"/>
            <w:tcMar>
              <w:top w:w="0" w:type="dxa"/>
              <w:left w:w="70" w:type="dxa"/>
              <w:bottom w:w="0" w:type="dxa"/>
              <w:right w:w="70" w:type="dxa"/>
            </w:tcMar>
            <w:vAlign w:val="center"/>
          </w:tcPr>
          <w:p w14:paraId="4D30D4AE">
            <w:pPr>
              <w:spacing w:line="240" w:lineRule="atLeast"/>
              <w:ind w:firstLine="0" w:firstLineChars="0"/>
              <w:jc w:val="center"/>
              <w:rPr>
                <w:rFonts w:hint="eastAsia" w:ascii="黑体" w:hAnsi="黑体" w:eastAsia="黑体" w:cs="黑体"/>
                <w:color w:val="000000"/>
                <w:sz w:val="21"/>
                <w:szCs w:val="21"/>
              </w:rPr>
            </w:pPr>
          </w:p>
        </w:tc>
        <w:tc>
          <w:tcPr>
            <w:tcW w:w="2167" w:type="dxa"/>
            <w:shd w:val="clear" w:color="auto" w:fill="FFFFFF"/>
            <w:tcMar>
              <w:top w:w="0" w:type="dxa"/>
              <w:left w:w="70" w:type="dxa"/>
              <w:bottom w:w="0" w:type="dxa"/>
              <w:right w:w="70" w:type="dxa"/>
            </w:tcMar>
            <w:vAlign w:val="center"/>
          </w:tcPr>
          <w:p w14:paraId="0F85677E">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市级（团队/个人）</w:t>
            </w:r>
          </w:p>
        </w:tc>
        <w:tc>
          <w:tcPr>
            <w:tcW w:w="927" w:type="dxa"/>
            <w:shd w:val="clear" w:color="auto" w:fill="FFFFFF"/>
            <w:tcMar>
              <w:top w:w="0" w:type="dxa"/>
              <w:left w:w="70" w:type="dxa"/>
              <w:bottom w:w="0" w:type="dxa"/>
              <w:right w:w="70" w:type="dxa"/>
            </w:tcMar>
            <w:vAlign w:val="center"/>
          </w:tcPr>
          <w:p w14:paraId="00E5F936">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40</w:t>
            </w:r>
            <w:r>
              <w:rPr>
                <w:rFonts w:hint="eastAsia" w:ascii="宋体" w:hAnsi="宋体" w:cs="宋体"/>
                <w:color w:val="000000"/>
                <w:sz w:val="21"/>
                <w:szCs w:val="21"/>
              </w:rPr>
              <w:t>/</w:t>
            </w:r>
            <w:r>
              <w:rPr>
                <w:rFonts w:hint="eastAsia" w:ascii="宋体" w:hAnsi="宋体" w:eastAsia="宋体" w:cs="宋体"/>
                <w:color w:val="000000"/>
                <w:sz w:val="21"/>
                <w:szCs w:val="21"/>
              </w:rPr>
              <w:t>15</w:t>
            </w:r>
          </w:p>
        </w:tc>
        <w:tc>
          <w:tcPr>
            <w:tcW w:w="2576" w:type="dxa"/>
            <w:vMerge w:val="continue"/>
            <w:shd w:val="clear" w:color="auto" w:fill="FFFFFF"/>
            <w:tcMar>
              <w:top w:w="0" w:type="dxa"/>
              <w:left w:w="70" w:type="dxa"/>
              <w:bottom w:w="0" w:type="dxa"/>
              <w:right w:w="70" w:type="dxa"/>
            </w:tcMar>
            <w:vAlign w:val="center"/>
          </w:tcPr>
          <w:p w14:paraId="7926DB0D">
            <w:pPr>
              <w:spacing w:line="240" w:lineRule="atLeast"/>
              <w:ind w:firstLine="0" w:firstLineChars="0"/>
              <w:jc w:val="center"/>
              <w:rPr>
                <w:rFonts w:ascii="仿宋_GB2312" w:eastAsia="仿宋_GB2312"/>
                <w:color w:val="000000"/>
                <w:sz w:val="21"/>
                <w:szCs w:val="21"/>
              </w:rPr>
            </w:pPr>
          </w:p>
        </w:tc>
      </w:tr>
      <w:tr w14:paraId="1699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716" w:type="dxa"/>
            <w:vMerge w:val="continue"/>
            <w:tcBorders>
              <w:right w:val="single" w:color="000000" w:sz="4" w:space="0"/>
            </w:tcBorders>
            <w:shd w:val="clear" w:color="auto" w:fill="FFFFFF"/>
            <w:tcMar>
              <w:top w:w="0" w:type="dxa"/>
              <w:left w:w="70" w:type="dxa"/>
              <w:bottom w:w="0" w:type="dxa"/>
              <w:right w:w="70" w:type="dxa"/>
            </w:tcMar>
            <w:vAlign w:val="center"/>
          </w:tcPr>
          <w:p w14:paraId="469F5181">
            <w:pPr>
              <w:spacing w:line="240" w:lineRule="atLeast"/>
              <w:ind w:firstLine="0" w:firstLineChars="0"/>
              <w:jc w:val="center"/>
              <w:rPr>
                <w:rFonts w:hint="eastAsia" w:ascii="黑体" w:hAnsi="黑体" w:eastAsia="黑体" w:cs="黑体"/>
                <w:color w:val="000000"/>
                <w:sz w:val="21"/>
                <w:szCs w:val="21"/>
              </w:rPr>
            </w:pPr>
          </w:p>
        </w:tc>
        <w:tc>
          <w:tcPr>
            <w:tcW w:w="1181" w:type="dxa"/>
            <w:vMerge w:val="continue"/>
            <w:tcBorders>
              <w:left w:val="single" w:color="000000" w:sz="4" w:space="0"/>
            </w:tcBorders>
            <w:shd w:val="clear" w:color="auto" w:fill="FFFFFF"/>
            <w:tcMar>
              <w:top w:w="0" w:type="dxa"/>
              <w:left w:w="70" w:type="dxa"/>
              <w:bottom w:w="0" w:type="dxa"/>
              <w:right w:w="70" w:type="dxa"/>
            </w:tcMar>
            <w:vAlign w:val="center"/>
          </w:tcPr>
          <w:p w14:paraId="00D8B7BA">
            <w:pPr>
              <w:spacing w:line="240" w:lineRule="atLeast"/>
              <w:ind w:firstLine="0" w:firstLineChars="0"/>
              <w:jc w:val="center"/>
              <w:rPr>
                <w:rFonts w:hint="eastAsia" w:ascii="黑体" w:hAnsi="黑体" w:eastAsia="黑体" w:cs="黑体"/>
                <w:color w:val="000000"/>
                <w:sz w:val="21"/>
                <w:szCs w:val="21"/>
              </w:rPr>
            </w:pPr>
          </w:p>
        </w:tc>
        <w:tc>
          <w:tcPr>
            <w:tcW w:w="2167" w:type="dxa"/>
            <w:shd w:val="clear" w:color="auto" w:fill="FFFFFF"/>
            <w:tcMar>
              <w:top w:w="0" w:type="dxa"/>
              <w:left w:w="70" w:type="dxa"/>
              <w:bottom w:w="0" w:type="dxa"/>
              <w:right w:w="70" w:type="dxa"/>
            </w:tcMar>
            <w:vAlign w:val="center"/>
          </w:tcPr>
          <w:p w14:paraId="28697CA4">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校级</w:t>
            </w:r>
          </w:p>
        </w:tc>
        <w:tc>
          <w:tcPr>
            <w:tcW w:w="927" w:type="dxa"/>
            <w:shd w:val="clear" w:color="auto" w:fill="FFFFFF"/>
            <w:tcMar>
              <w:top w:w="0" w:type="dxa"/>
              <w:left w:w="70" w:type="dxa"/>
              <w:bottom w:w="0" w:type="dxa"/>
              <w:right w:w="70" w:type="dxa"/>
            </w:tcMar>
            <w:vAlign w:val="center"/>
          </w:tcPr>
          <w:p w14:paraId="6DDF2F7C">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8</w:t>
            </w:r>
          </w:p>
        </w:tc>
        <w:tc>
          <w:tcPr>
            <w:tcW w:w="2576" w:type="dxa"/>
            <w:vMerge w:val="continue"/>
            <w:shd w:val="clear" w:color="auto" w:fill="FFFFFF"/>
            <w:tcMar>
              <w:top w:w="0" w:type="dxa"/>
              <w:left w:w="70" w:type="dxa"/>
              <w:bottom w:w="0" w:type="dxa"/>
              <w:right w:w="70" w:type="dxa"/>
            </w:tcMar>
            <w:vAlign w:val="center"/>
          </w:tcPr>
          <w:p w14:paraId="54A744DB">
            <w:pPr>
              <w:spacing w:line="240" w:lineRule="atLeast"/>
              <w:ind w:firstLine="0" w:firstLineChars="0"/>
              <w:jc w:val="center"/>
              <w:rPr>
                <w:rFonts w:ascii="仿宋_GB2312" w:eastAsia="仿宋_GB2312"/>
                <w:color w:val="000000"/>
                <w:sz w:val="21"/>
                <w:szCs w:val="21"/>
              </w:rPr>
            </w:pPr>
          </w:p>
        </w:tc>
      </w:tr>
      <w:tr w14:paraId="641A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716" w:type="dxa"/>
            <w:vMerge w:val="continue"/>
            <w:tcBorders>
              <w:right w:val="single" w:color="000000" w:sz="4" w:space="0"/>
            </w:tcBorders>
            <w:shd w:val="clear" w:color="auto" w:fill="FFFFFF"/>
            <w:tcMar>
              <w:top w:w="0" w:type="dxa"/>
              <w:left w:w="70" w:type="dxa"/>
              <w:bottom w:w="0" w:type="dxa"/>
              <w:right w:w="70" w:type="dxa"/>
            </w:tcMar>
            <w:vAlign w:val="center"/>
          </w:tcPr>
          <w:p w14:paraId="7EE9725F">
            <w:pPr>
              <w:spacing w:line="240" w:lineRule="atLeast"/>
              <w:ind w:firstLine="0" w:firstLineChars="0"/>
              <w:jc w:val="center"/>
              <w:rPr>
                <w:rFonts w:hint="eastAsia" w:ascii="黑体" w:hAnsi="黑体" w:eastAsia="黑体" w:cs="黑体"/>
                <w:color w:val="000000"/>
                <w:sz w:val="21"/>
                <w:szCs w:val="21"/>
              </w:rPr>
            </w:pPr>
          </w:p>
        </w:tc>
        <w:tc>
          <w:tcPr>
            <w:tcW w:w="1181" w:type="dxa"/>
            <w:vMerge w:val="restart"/>
            <w:tcBorders>
              <w:left w:val="single" w:color="000000" w:sz="4" w:space="0"/>
            </w:tcBorders>
            <w:shd w:val="clear" w:color="auto" w:fill="FFFFFF"/>
            <w:tcMar>
              <w:top w:w="0" w:type="dxa"/>
              <w:left w:w="70" w:type="dxa"/>
              <w:bottom w:w="0" w:type="dxa"/>
              <w:right w:w="70" w:type="dxa"/>
            </w:tcMar>
            <w:vAlign w:val="center"/>
          </w:tcPr>
          <w:p w14:paraId="084A654C">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非现场</w:t>
            </w:r>
          </w:p>
          <w:p w14:paraId="6D248AB6">
            <w:pPr>
              <w:spacing w:line="240" w:lineRule="atLeast"/>
              <w:ind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竞赛类</w:t>
            </w:r>
          </w:p>
        </w:tc>
        <w:tc>
          <w:tcPr>
            <w:tcW w:w="2167" w:type="dxa"/>
            <w:shd w:val="clear" w:color="auto" w:fill="FFFFFF"/>
            <w:tcMar>
              <w:top w:w="0" w:type="dxa"/>
              <w:left w:w="70" w:type="dxa"/>
              <w:bottom w:w="0" w:type="dxa"/>
              <w:right w:w="70" w:type="dxa"/>
            </w:tcMar>
            <w:vAlign w:val="center"/>
          </w:tcPr>
          <w:p w14:paraId="65BB4248">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国家级</w:t>
            </w:r>
          </w:p>
        </w:tc>
        <w:tc>
          <w:tcPr>
            <w:tcW w:w="927" w:type="dxa"/>
            <w:shd w:val="clear" w:color="auto" w:fill="FFFFFF"/>
            <w:tcMar>
              <w:top w:w="0" w:type="dxa"/>
              <w:left w:w="70" w:type="dxa"/>
              <w:bottom w:w="0" w:type="dxa"/>
              <w:right w:w="70" w:type="dxa"/>
            </w:tcMar>
            <w:vAlign w:val="center"/>
          </w:tcPr>
          <w:p w14:paraId="270C7306">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40</w:t>
            </w:r>
          </w:p>
        </w:tc>
        <w:tc>
          <w:tcPr>
            <w:tcW w:w="2576" w:type="dxa"/>
            <w:vMerge w:val="continue"/>
            <w:shd w:val="clear" w:color="auto" w:fill="FFFFFF"/>
            <w:tcMar>
              <w:top w:w="0" w:type="dxa"/>
              <w:left w:w="70" w:type="dxa"/>
              <w:bottom w:w="0" w:type="dxa"/>
              <w:right w:w="70" w:type="dxa"/>
            </w:tcMar>
            <w:vAlign w:val="center"/>
          </w:tcPr>
          <w:p w14:paraId="7E503766">
            <w:pPr>
              <w:spacing w:line="240" w:lineRule="atLeast"/>
              <w:ind w:firstLine="0" w:firstLineChars="0"/>
              <w:jc w:val="center"/>
              <w:rPr>
                <w:rFonts w:ascii="仿宋_GB2312" w:eastAsia="仿宋_GB2312"/>
                <w:color w:val="000000"/>
                <w:sz w:val="21"/>
                <w:szCs w:val="21"/>
              </w:rPr>
            </w:pPr>
          </w:p>
        </w:tc>
      </w:tr>
      <w:tr w14:paraId="0E08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16" w:type="dxa"/>
            <w:vMerge w:val="continue"/>
            <w:tcBorders>
              <w:right w:val="single" w:color="000000" w:sz="4" w:space="0"/>
            </w:tcBorders>
            <w:shd w:val="clear" w:color="auto" w:fill="FFFFFF"/>
            <w:tcMar>
              <w:top w:w="0" w:type="dxa"/>
              <w:left w:w="70" w:type="dxa"/>
              <w:bottom w:w="0" w:type="dxa"/>
              <w:right w:w="70" w:type="dxa"/>
            </w:tcMar>
            <w:vAlign w:val="center"/>
          </w:tcPr>
          <w:p w14:paraId="6A2DA990">
            <w:pPr>
              <w:spacing w:line="240" w:lineRule="atLeast"/>
              <w:ind w:firstLine="0" w:firstLineChars="0"/>
              <w:jc w:val="center"/>
              <w:rPr>
                <w:rFonts w:ascii="仿宋_GB2312" w:eastAsia="仿宋_GB2312"/>
                <w:color w:val="000000"/>
                <w:sz w:val="21"/>
                <w:szCs w:val="21"/>
              </w:rPr>
            </w:pPr>
          </w:p>
        </w:tc>
        <w:tc>
          <w:tcPr>
            <w:tcW w:w="1181" w:type="dxa"/>
            <w:vMerge w:val="continue"/>
            <w:tcBorders>
              <w:left w:val="single" w:color="000000" w:sz="4" w:space="0"/>
            </w:tcBorders>
            <w:shd w:val="clear" w:color="auto" w:fill="FFFFFF"/>
            <w:tcMar>
              <w:top w:w="0" w:type="dxa"/>
              <w:left w:w="70" w:type="dxa"/>
              <w:bottom w:w="0" w:type="dxa"/>
              <w:right w:w="70" w:type="dxa"/>
            </w:tcMar>
            <w:vAlign w:val="center"/>
          </w:tcPr>
          <w:p w14:paraId="0AC37013">
            <w:pPr>
              <w:spacing w:line="240" w:lineRule="atLeast"/>
              <w:ind w:firstLine="0" w:firstLineChars="0"/>
              <w:jc w:val="center"/>
              <w:rPr>
                <w:rFonts w:ascii="仿宋_GB2312" w:eastAsia="仿宋_GB2312"/>
                <w:color w:val="000000"/>
                <w:sz w:val="21"/>
                <w:szCs w:val="21"/>
              </w:rPr>
            </w:pPr>
          </w:p>
        </w:tc>
        <w:tc>
          <w:tcPr>
            <w:tcW w:w="2167" w:type="dxa"/>
            <w:shd w:val="clear" w:color="auto" w:fill="FFFFFF"/>
            <w:tcMar>
              <w:top w:w="0" w:type="dxa"/>
              <w:left w:w="70" w:type="dxa"/>
              <w:bottom w:w="0" w:type="dxa"/>
              <w:right w:w="70" w:type="dxa"/>
            </w:tcMar>
            <w:vAlign w:val="center"/>
          </w:tcPr>
          <w:p w14:paraId="106D5B1B">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省级</w:t>
            </w:r>
          </w:p>
        </w:tc>
        <w:tc>
          <w:tcPr>
            <w:tcW w:w="927" w:type="dxa"/>
            <w:shd w:val="clear" w:color="auto" w:fill="FFFFFF"/>
            <w:tcMar>
              <w:top w:w="0" w:type="dxa"/>
              <w:left w:w="70" w:type="dxa"/>
              <w:bottom w:w="0" w:type="dxa"/>
              <w:right w:w="70" w:type="dxa"/>
            </w:tcMar>
            <w:vAlign w:val="center"/>
          </w:tcPr>
          <w:p w14:paraId="573E9220">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15</w:t>
            </w:r>
          </w:p>
        </w:tc>
        <w:tc>
          <w:tcPr>
            <w:tcW w:w="2576" w:type="dxa"/>
            <w:vMerge w:val="continue"/>
            <w:shd w:val="clear" w:color="auto" w:fill="FFFFFF"/>
            <w:tcMar>
              <w:top w:w="0" w:type="dxa"/>
              <w:left w:w="70" w:type="dxa"/>
              <w:bottom w:w="0" w:type="dxa"/>
              <w:right w:w="70" w:type="dxa"/>
            </w:tcMar>
            <w:vAlign w:val="center"/>
          </w:tcPr>
          <w:p w14:paraId="70B07AC0">
            <w:pPr>
              <w:spacing w:line="240" w:lineRule="atLeast"/>
              <w:ind w:firstLine="0" w:firstLineChars="0"/>
              <w:jc w:val="center"/>
              <w:rPr>
                <w:rFonts w:ascii="仿宋_GB2312" w:eastAsia="仿宋_GB2312"/>
                <w:color w:val="000000"/>
                <w:sz w:val="21"/>
                <w:szCs w:val="21"/>
              </w:rPr>
            </w:pPr>
          </w:p>
        </w:tc>
      </w:tr>
      <w:tr w14:paraId="3AF9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1" w:hRule="atLeast"/>
          <w:jc w:val="center"/>
        </w:trPr>
        <w:tc>
          <w:tcPr>
            <w:tcW w:w="716" w:type="dxa"/>
            <w:vMerge w:val="continue"/>
            <w:tcBorders>
              <w:right w:val="single" w:color="000000" w:sz="4" w:space="0"/>
            </w:tcBorders>
            <w:shd w:val="clear" w:color="auto" w:fill="FFFFFF"/>
            <w:tcMar>
              <w:top w:w="0" w:type="dxa"/>
              <w:left w:w="70" w:type="dxa"/>
              <w:bottom w:w="0" w:type="dxa"/>
              <w:right w:w="70" w:type="dxa"/>
            </w:tcMar>
            <w:vAlign w:val="center"/>
          </w:tcPr>
          <w:p w14:paraId="4A7265B3">
            <w:pPr>
              <w:spacing w:line="240" w:lineRule="atLeast"/>
              <w:ind w:firstLine="0" w:firstLineChars="0"/>
              <w:jc w:val="center"/>
              <w:rPr>
                <w:rFonts w:ascii="仿宋_GB2312" w:eastAsia="仿宋_GB2312"/>
                <w:color w:val="000000"/>
                <w:sz w:val="21"/>
                <w:szCs w:val="21"/>
              </w:rPr>
            </w:pPr>
          </w:p>
        </w:tc>
        <w:tc>
          <w:tcPr>
            <w:tcW w:w="1181" w:type="dxa"/>
            <w:vMerge w:val="continue"/>
            <w:tcBorders>
              <w:left w:val="single" w:color="000000" w:sz="4" w:space="0"/>
            </w:tcBorders>
            <w:shd w:val="clear" w:color="auto" w:fill="FFFFFF"/>
            <w:tcMar>
              <w:top w:w="0" w:type="dxa"/>
              <w:left w:w="70" w:type="dxa"/>
              <w:bottom w:w="0" w:type="dxa"/>
              <w:right w:w="70" w:type="dxa"/>
            </w:tcMar>
            <w:vAlign w:val="center"/>
          </w:tcPr>
          <w:p w14:paraId="52A8679F">
            <w:pPr>
              <w:spacing w:line="240" w:lineRule="atLeast"/>
              <w:ind w:firstLine="0" w:firstLineChars="0"/>
              <w:jc w:val="center"/>
              <w:rPr>
                <w:rFonts w:ascii="仿宋_GB2312" w:eastAsia="仿宋_GB2312"/>
                <w:color w:val="000000"/>
                <w:sz w:val="21"/>
                <w:szCs w:val="21"/>
              </w:rPr>
            </w:pPr>
          </w:p>
        </w:tc>
        <w:tc>
          <w:tcPr>
            <w:tcW w:w="2167" w:type="dxa"/>
            <w:shd w:val="clear" w:color="auto" w:fill="FFFFFF"/>
            <w:tcMar>
              <w:top w:w="0" w:type="dxa"/>
              <w:left w:w="70" w:type="dxa"/>
              <w:bottom w:w="0" w:type="dxa"/>
              <w:right w:w="70" w:type="dxa"/>
            </w:tcMar>
            <w:vAlign w:val="center"/>
          </w:tcPr>
          <w:p w14:paraId="0777E429">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市级</w:t>
            </w:r>
          </w:p>
        </w:tc>
        <w:tc>
          <w:tcPr>
            <w:tcW w:w="927" w:type="dxa"/>
            <w:shd w:val="clear" w:color="auto" w:fill="FFFFFF"/>
            <w:tcMar>
              <w:top w:w="0" w:type="dxa"/>
              <w:left w:w="70" w:type="dxa"/>
              <w:bottom w:w="0" w:type="dxa"/>
              <w:right w:w="70" w:type="dxa"/>
            </w:tcMar>
            <w:vAlign w:val="center"/>
          </w:tcPr>
          <w:p w14:paraId="2BC812BC">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10</w:t>
            </w:r>
          </w:p>
        </w:tc>
        <w:tc>
          <w:tcPr>
            <w:tcW w:w="2576" w:type="dxa"/>
            <w:vMerge w:val="continue"/>
            <w:shd w:val="clear" w:color="auto" w:fill="FFFFFF"/>
            <w:tcMar>
              <w:top w:w="0" w:type="dxa"/>
              <w:left w:w="70" w:type="dxa"/>
              <w:bottom w:w="0" w:type="dxa"/>
              <w:right w:w="70" w:type="dxa"/>
            </w:tcMar>
            <w:vAlign w:val="center"/>
          </w:tcPr>
          <w:p w14:paraId="54A4991F">
            <w:pPr>
              <w:spacing w:line="240" w:lineRule="atLeast"/>
              <w:ind w:firstLine="0" w:firstLineChars="0"/>
              <w:jc w:val="center"/>
              <w:rPr>
                <w:rFonts w:ascii="仿宋_GB2312" w:eastAsia="仿宋_GB2312"/>
                <w:color w:val="000000"/>
                <w:sz w:val="21"/>
                <w:szCs w:val="21"/>
              </w:rPr>
            </w:pPr>
          </w:p>
        </w:tc>
      </w:tr>
      <w:tr w14:paraId="2600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16" w:type="dxa"/>
            <w:vMerge w:val="continue"/>
            <w:tcBorders>
              <w:right w:val="single" w:color="000000" w:sz="4" w:space="0"/>
            </w:tcBorders>
            <w:shd w:val="clear" w:color="auto" w:fill="FFFFFF"/>
            <w:tcMar>
              <w:top w:w="0" w:type="dxa"/>
              <w:left w:w="70" w:type="dxa"/>
              <w:bottom w:w="0" w:type="dxa"/>
              <w:right w:w="70" w:type="dxa"/>
            </w:tcMar>
            <w:vAlign w:val="center"/>
          </w:tcPr>
          <w:p w14:paraId="7D61AF33">
            <w:pPr>
              <w:spacing w:line="240" w:lineRule="atLeast"/>
              <w:ind w:firstLine="0" w:firstLineChars="0"/>
              <w:jc w:val="center"/>
              <w:rPr>
                <w:rFonts w:ascii="仿宋_GB2312" w:eastAsia="仿宋_GB2312"/>
                <w:color w:val="000000"/>
                <w:sz w:val="21"/>
                <w:szCs w:val="21"/>
              </w:rPr>
            </w:pPr>
          </w:p>
        </w:tc>
        <w:tc>
          <w:tcPr>
            <w:tcW w:w="1181" w:type="dxa"/>
            <w:vMerge w:val="continue"/>
            <w:tcBorders>
              <w:left w:val="single" w:color="000000" w:sz="4" w:space="0"/>
            </w:tcBorders>
            <w:shd w:val="clear" w:color="auto" w:fill="FFFFFF"/>
            <w:tcMar>
              <w:top w:w="0" w:type="dxa"/>
              <w:left w:w="70" w:type="dxa"/>
              <w:bottom w:w="0" w:type="dxa"/>
              <w:right w:w="70" w:type="dxa"/>
            </w:tcMar>
            <w:vAlign w:val="center"/>
          </w:tcPr>
          <w:p w14:paraId="11052C54">
            <w:pPr>
              <w:spacing w:line="240" w:lineRule="atLeast"/>
              <w:ind w:firstLine="0" w:firstLineChars="0"/>
              <w:jc w:val="center"/>
              <w:rPr>
                <w:rFonts w:ascii="仿宋_GB2312" w:eastAsia="仿宋_GB2312"/>
                <w:color w:val="000000"/>
                <w:sz w:val="21"/>
                <w:szCs w:val="21"/>
              </w:rPr>
            </w:pPr>
          </w:p>
        </w:tc>
        <w:tc>
          <w:tcPr>
            <w:tcW w:w="2167" w:type="dxa"/>
            <w:shd w:val="clear" w:color="auto" w:fill="FFFFFF"/>
            <w:tcMar>
              <w:top w:w="0" w:type="dxa"/>
              <w:left w:w="70" w:type="dxa"/>
              <w:bottom w:w="0" w:type="dxa"/>
              <w:right w:w="70" w:type="dxa"/>
            </w:tcMar>
            <w:vAlign w:val="center"/>
          </w:tcPr>
          <w:p w14:paraId="5C6DA809">
            <w:pPr>
              <w:spacing w:line="240" w:lineRule="atLeast"/>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校级</w:t>
            </w:r>
          </w:p>
        </w:tc>
        <w:tc>
          <w:tcPr>
            <w:tcW w:w="927" w:type="dxa"/>
            <w:shd w:val="clear" w:color="auto" w:fill="FFFFFF"/>
            <w:tcMar>
              <w:top w:w="0" w:type="dxa"/>
              <w:left w:w="70" w:type="dxa"/>
              <w:bottom w:w="0" w:type="dxa"/>
              <w:right w:w="70" w:type="dxa"/>
            </w:tcMar>
            <w:vAlign w:val="center"/>
          </w:tcPr>
          <w:p w14:paraId="7E0E6B12">
            <w:pPr>
              <w:spacing w:line="240" w:lineRule="atLeast"/>
              <w:ind w:firstLine="0" w:firstLineChars="0"/>
              <w:jc w:val="center"/>
              <w:rPr>
                <w:rFonts w:hint="eastAsia" w:ascii="宋体" w:hAnsi="宋体" w:cs="宋体"/>
                <w:color w:val="000000"/>
                <w:sz w:val="21"/>
                <w:szCs w:val="21"/>
              </w:rPr>
            </w:pPr>
            <w:r>
              <w:rPr>
                <w:rFonts w:hint="eastAsia" w:ascii="宋体" w:hAnsi="宋体" w:eastAsia="宋体" w:cs="宋体"/>
                <w:color w:val="000000"/>
                <w:sz w:val="21"/>
                <w:szCs w:val="21"/>
              </w:rPr>
              <w:t>5</w:t>
            </w:r>
          </w:p>
        </w:tc>
        <w:tc>
          <w:tcPr>
            <w:tcW w:w="2576" w:type="dxa"/>
            <w:vMerge w:val="continue"/>
            <w:shd w:val="clear" w:color="auto" w:fill="FFFFFF"/>
            <w:tcMar>
              <w:top w:w="0" w:type="dxa"/>
              <w:left w:w="70" w:type="dxa"/>
              <w:bottom w:w="0" w:type="dxa"/>
              <w:right w:w="70" w:type="dxa"/>
            </w:tcMar>
            <w:vAlign w:val="center"/>
          </w:tcPr>
          <w:p w14:paraId="6CC413C1">
            <w:pPr>
              <w:spacing w:line="240" w:lineRule="atLeast"/>
              <w:ind w:firstLine="0" w:firstLineChars="0"/>
              <w:jc w:val="center"/>
              <w:rPr>
                <w:rFonts w:ascii="仿宋_GB2312" w:eastAsia="仿宋_GB2312"/>
                <w:color w:val="000000"/>
                <w:sz w:val="21"/>
                <w:szCs w:val="21"/>
              </w:rPr>
            </w:pPr>
          </w:p>
        </w:tc>
      </w:tr>
    </w:tbl>
    <w:p w14:paraId="29B36989">
      <w:pPr>
        <w:ind w:firstLine="480"/>
        <w:rPr>
          <w:rFonts w:hint="eastAsia"/>
        </w:rPr>
      </w:pPr>
      <w:r>
        <w:rPr>
          <w:rFonts w:hint="eastAsia"/>
        </w:rPr>
        <w:t>（七）其他</w:t>
      </w:r>
    </w:p>
    <w:p w14:paraId="7F32030C">
      <w:pPr>
        <w:ind w:firstLine="480"/>
        <w:rPr>
          <w:rFonts w:hint="eastAsia"/>
        </w:rPr>
      </w:pPr>
      <w:r>
        <w:rPr>
          <w:rFonts w:hint="eastAsia"/>
        </w:rPr>
        <w:t>开设示范课、经验介绍、培训等。经教务处登记备案，校级计</w:t>
      </w:r>
      <w:r>
        <w:rPr>
          <w:rFonts w:hint="eastAsia" w:ascii="宋体" w:hAnsi="宋体" w:eastAsia="宋体" w:cs="宋体"/>
        </w:rPr>
        <w:t>4</w:t>
      </w:r>
      <w:r>
        <w:rPr>
          <w:rFonts w:hint="eastAsia"/>
        </w:rPr>
        <w:t>分/次（</w:t>
      </w:r>
      <w:r>
        <w:rPr>
          <w:rFonts w:hint="eastAsia" w:ascii="宋体" w:hAnsi="宋体" w:eastAsia="宋体" w:cs="宋体"/>
        </w:rPr>
        <w:t>10</w:t>
      </w:r>
      <w:r>
        <w:rPr>
          <w:rFonts w:hint="eastAsia"/>
        </w:rPr>
        <w:t>人以上听课或交流），二级学院（部）级计</w:t>
      </w:r>
      <w:r>
        <w:rPr>
          <w:rFonts w:hint="eastAsia" w:ascii="宋体" w:hAnsi="宋体" w:eastAsia="宋体" w:cs="宋体"/>
        </w:rPr>
        <w:t>2</w:t>
      </w:r>
      <w:r>
        <w:rPr>
          <w:rFonts w:hint="eastAsia"/>
        </w:rPr>
        <w:t>分/次（</w:t>
      </w:r>
      <w:r>
        <w:rPr>
          <w:rFonts w:hint="eastAsia" w:ascii="宋体" w:hAnsi="宋体" w:eastAsia="宋体" w:cs="宋体"/>
        </w:rPr>
        <w:t>5</w:t>
      </w:r>
      <w:r>
        <w:rPr>
          <w:rFonts w:hint="eastAsia"/>
        </w:rPr>
        <w:t>人以上听课或交流）。</w:t>
      </w:r>
    </w:p>
    <w:p w14:paraId="42B7F9D3">
      <w:pPr>
        <w:pStyle w:val="8"/>
        <w:spacing w:before="156" w:after="156"/>
        <w:ind w:firstLine="482"/>
        <w:jc w:val="left"/>
        <w:rPr>
          <w:rFonts w:hint="eastAsia"/>
        </w:rPr>
      </w:pPr>
      <w:r>
        <w:rPr>
          <w:rFonts w:hint="eastAsia"/>
        </w:rPr>
        <w:t>第三条 其他说明</w:t>
      </w:r>
    </w:p>
    <w:p w14:paraId="2BF0179C">
      <w:pPr>
        <w:ind w:firstLine="480"/>
        <w:rPr>
          <w:rFonts w:hint="eastAsia"/>
        </w:rPr>
      </w:pPr>
      <w:r>
        <w:rPr>
          <w:rFonts w:hint="eastAsia"/>
        </w:rPr>
        <w:t>（一）项目级别认定</w:t>
      </w:r>
    </w:p>
    <w:p w14:paraId="4C407EB5">
      <w:pPr>
        <w:ind w:firstLine="480"/>
        <w:rPr>
          <w:rFonts w:hint="eastAsia" w:ascii="宋体" w:hAnsi="宋体" w:cs="宋体"/>
        </w:rPr>
      </w:pPr>
      <w:r>
        <w:rPr>
          <w:rFonts w:hint="eastAsia" w:ascii="宋体" w:hAnsi="宋体" w:eastAsia="宋体" w:cs="宋体"/>
        </w:rPr>
        <w:t>1</w:t>
      </w:r>
      <w:r>
        <w:rPr>
          <w:rFonts w:hint="eastAsia" w:ascii="宋体" w:hAnsi="宋体" w:cs="宋体"/>
        </w:rPr>
        <w:t>. 国家教育部主办的比赛认定为国家级；其他部委，须几部委联合组办的比赛，可视同国家级；中国高等教育学会每年发布的《全国普通高校大学生竞赛榜单内竞赛项目名单》中，面向全国范围的技能竞赛决赛，可视同国家级。</w:t>
      </w:r>
    </w:p>
    <w:p w14:paraId="5FF1BB18">
      <w:pPr>
        <w:ind w:firstLine="480"/>
        <w:rPr>
          <w:rFonts w:hint="eastAsia" w:ascii="宋体" w:hAnsi="宋体" w:cs="宋体"/>
        </w:rPr>
      </w:pPr>
      <w:r>
        <w:rPr>
          <w:rFonts w:hint="eastAsia" w:ascii="宋体" w:hAnsi="宋体" w:eastAsia="宋体" w:cs="宋体"/>
        </w:rPr>
        <w:t>2</w:t>
      </w:r>
      <w:r>
        <w:rPr>
          <w:rFonts w:hint="eastAsia" w:ascii="宋体" w:hAnsi="宋体" w:cs="宋体"/>
        </w:rPr>
        <w:t>. 江苏省教育厅主办的比赛认定为省级；其他省厅局，须几厅局联合组织的比赛，可视同省级；江苏省高等教育学会每年发布的《全省普通高校本专科生学科竞赛省级赛事认定结果》、《全省普通高校教师教学竞赛省级赛事认定结果》中的认定赛事（培育赛事降一级），面向全省范围的技能竞赛决赛，包括国际级、国家级竞赛之省决赛、选拔赛等，可视同省级。</w:t>
      </w:r>
    </w:p>
    <w:p w14:paraId="67E43DB2">
      <w:pPr>
        <w:ind w:firstLine="480"/>
        <w:rPr>
          <w:rFonts w:hint="eastAsia" w:ascii="宋体" w:hAnsi="宋体" w:cs="宋体"/>
        </w:rPr>
      </w:pPr>
      <w:r>
        <w:rPr>
          <w:rFonts w:hint="eastAsia" w:ascii="宋体" w:hAnsi="宋体" w:eastAsia="宋体" w:cs="宋体"/>
        </w:rPr>
        <w:t>3</w:t>
      </w:r>
      <w:r>
        <w:rPr>
          <w:rFonts w:hint="eastAsia" w:ascii="宋体" w:hAnsi="宋体" w:cs="宋体"/>
        </w:rPr>
        <w:t>. 苏州市教育局主办的比赛认定为市级；其他市局，须几局联合组办的比赛，视同市级；面向苏州大市范围内的技能大赛决赛，包括省级竞赛之市级决赛，认定为市级；面向苏州市高新区范围内，或几校联合举办的比赛，认定为区级。</w:t>
      </w:r>
    </w:p>
    <w:p w14:paraId="467983C7">
      <w:pPr>
        <w:ind w:firstLine="480"/>
        <w:rPr>
          <w:rFonts w:hint="eastAsia" w:ascii="宋体" w:hAnsi="宋体" w:cs="宋体"/>
        </w:rPr>
      </w:pPr>
      <w:r>
        <w:rPr>
          <w:rFonts w:hint="eastAsia" w:ascii="宋体" w:hAnsi="宋体" w:eastAsia="宋体" w:cs="宋体"/>
        </w:rPr>
        <w:t>4</w:t>
      </w:r>
      <w:r>
        <w:rPr>
          <w:rFonts w:hint="eastAsia" w:ascii="宋体" w:hAnsi="宋体" w:cs="宋体"/>
        </w:rPr>
        <w:t>. 各级非主管行政部门组织的项目降一级计算；全国行业职业教育教学指导委员会、高等学校教学指导委员会、中国高等教育学会及其他国家一级学会组织的项目按省级认定绩分</w:t>
      </w:r>
      <w:r>
        <w:rPr>
          <w:rFonts w:hint="eastAsia" w:ascii="宋体" w:hAnsi="宋体" w:eastAsia="宋体" w:cs="宋体"/>
        </w:rPr>
        <w:t>60</w:t>
      </w:r>
      <w:r>
        <w:rPr>
          <w:rFonts w:hint="eastAsia" w:ascii="宋体" w:hAnsi="宋体" w:cs="宋体"/>
        </w:rPr>
        <w:t>%计算；国家二级学会、省级一级学会及全国性行业协会组织的项目按省级认定绩分</w:t>
      </w:r>
      <w:r>
        <w:rPr>
          <w:rFonts w:hint="eastAsia" w:ascii="宋体" w:hAnsi="宋体" w:eastAsia="宋体" w:cs="宋体"/>
        </w:rPr>
        <w:t>40</w:t>
      </w:r>
      <w:r>
        <w:rPr>
          <w:rFonts w:hint="eastAsia" w:ascii="宋体" w:hAnsi="宋体" w:cs="宋体"/>
        </w:rPr>
        <w:t>%计算；其他官方的学会、协会等组织的项目按省级认定绩分</w:t>
      </w:r>
      <w:r>
        <w:rPr>
          <w:rFonts w:hint="eastAsia" w:ascii="宋体" w:hAnsi="宋体" w:eastAsia="宋体" w:cs="宋体"/>
        </w:rPr>
        <w:t>20</w:t>
      </w:r>
      <w:r>
        <w:rPr>
          <w:rFonts w:hint="eastAsia" w:ascii="宋体" w:hAnsi="宋体" w:cs="宋体"/>
        </w:rPr>
        <w:t>%计算。</w:t>
      </w:r>
    </w:p>
    <w:p w14:paraId="78AD2B09">
      <w:pPr>
        <w:ind w:firstLine="480"/>
        <w:rPr>
          <w:rFonts w:hint="eastAsia"/>
        </w:rPr>
      </w:pPr>
      <w:r>
        <w:rPr>
          <w:rFonts w:hint="eastAsia"/>
        </w:rPr>
        <w:t>（二）新设置教学建设项目的认定</w:t>
      </w:r>
    </w:p>
    <w:p w14:paraId="5AB4149B">
      <w:pPr>
        <w:ind w:firstLine="480"/>
        <w:rPr>
          <w:rFonts w:hint="eastAsia" w:ascii="宋体" w:hAnsi="宋体" w:cs="宋体"/>
        </w:rPr>
      </w:pPr>
      <w:r>
        <w:rPr>
          <w:rFonts w:hint="eastAsia" w:ascii="宋体" w:hAnsi="宋体" w:cs="宋体"/>
        </w:rPr>
        <w:t>未列入本办法的教学建设项目、工作量核算及考核细则，每学期末由二级学院、相关职能部门向教务处申报。教务处按学期组织评议，经校务会审核批准后，纳入本办法组织实施。</w:t>
      </w:r>
    </w:p>
    <w:p w14:paraId="071627BD">
      <w:pPr>
        <w:ind w:firstLine="480"/>
        <w:jc w:val="center"/>
        <w:rPr>
          <w:rFonts w:hint="eastAsia" w:ascii="黑体" w:hAnsi="黑体" w:eastAsia="黑体" w:cs="黑体"/>
          <w:szCs w:val="24"/>
        </w:rPr>
      </w:pPr>
      <w:r>
        <w:rPr>
          <w:rFonts w:hint="eastAsia" w:ascii="黑体" w:hAnsi="黑体" w:eastAsia="黑体" w:cs="黑体"/>
          <w:szCs w:val="24"/>
        </w:rPr>
        <w:t>新设置教学建设项目申报表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664A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tcPr>
          <w:p w14:paraId="75A23B0F">
            <w:pPr>
              <w:spacing w:line="240" w:lineRule="atLeast"/>
              <w:ind w:firstLine="0" w:firstLineChars="0"/>
              <w:jc w:val="center"/>
              <w:rPr>
                <w:rFonts w:hint="eastAsia" w:ascii="黑体" w:hAnsi="黑体" w:eastAsia="黑体" w:cs="黑体"/>
                <w:kern w:val="0"/>
                <w:szCs w:val="21"/>
              </w:rPr>
            </w:pPr>
            <w:r>
              <w:rPr>
                <w:rFonts w:hint="eastAsia" w:ascii="黑体" w:hAnsi="黑体" w:eastAsia="黑体" w:cs="黑体"/>
                <w:kern w:val="0"/>
                <w:szCs w:val="21"/>
              </w:rPr>
              <w:t>项目名称</w:t>
            </w:r>
          </w:p>
        </w:tc>
        <w:tc>
          <w:tcPr>
            <w:tcW w:w="6392" w:type="dxa"/>
            <w:gridSpan w:val="3"/>
          </w:tcPr>
          <w:p w14:paraId="6E35683D">
            <w:pPr>
              <w:spacing w:line="240" w:lineRule="atLeast"/>
              <w:ind w:firstLine="0" w:firstLineChars="0"/>
              <w:jc w:val="center"/>
              <w:rPr>
                <w:rFonts w:hint="eastAsia" w:ascii="黑体" w:hAnsi="黑体" w:eastAsia="黑体" w:cs="黑体"/>
                <w:kern w:val="0"/>
                <w:szCs w:val="21"/>
              </w:rPr>
            </w:pPr>
          </w:p>
        </w:tc>
      </w:tr>
      <w:tr w14:paraId="3F5A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tcPr>
          <w:p w14:paraId="4D29B0E7">
            <w:pPr>
              <w:spacing w:line="240" w:lineRule="atLeast"/>
              <w:ind w:firstLine="0" w:firstLineChars="0"/>
              <w:jc w:val="center"/>
              <w:rPr>
                <w:rFonts w:hint="eastAsia" w:ascii="黑体" w:hAnsi="黑体" w:eastAsia="黑体" w:cs="黑体"/>
                <w:kern w:val="0"/>
                <w:szCs w:val="21"/>
              </w:rPr>
            </w:pPr>
            <w:r>
              <w:rPr>
                <w:rFonts w:hint="eastAsia" w:ascii="黑体" w:hAnsi="黑体" w:eastAsia="黑体" w:cs="黑体"/>
                <w:kern w:val="0"/>
                <w:szCs w:val="21"/>
              </w:rPr>
              <w:t>管理部门</w:t>
            </w:r>
          </w:p>
        </w:tc>
        <w:tc>
          <w:tcPr>
            <w:tcW w:w="2130" w:type="dxa"/>
          </w:tcPr>
          <w:p w14:paraId="72D09AA8">
            <w:pPr>
              <w:spacing w:line="240" w:lineRule="atLeast"/>
              <w:ind w:firstLine="0" w:firstLineChars="0"/>
              <w:jc w:val="center"/>
              <w:rPr>
                <w:rFonts w:hint="eastAsia" w:ascii="黑体" w:hAnsi="黑体" w:eastAsia="黑体" w:cs="黑体"/>
                <w:kern w:val="0"/>
                <w:szCs w:val="21"/>
              </w:rPr>
            </w:pPr>
          </w:p>
        </w:tc>
        <w:tc>
          <w:tcPr>
            <w:tcW w:w="2131" w:type="dxa"/>
          </w:tcPr>
          <w:p w14:paraId="13BB63FC">
            <w:pPr>
              <w:spacing w:line="240" w:lineRule="atLeast"/>
              <w:ind w:firstLine="0" w:firstLineChars="0"/>
              <w:jc w:val="center"/>
              <w:rPr>
                <w:rFonts w:hint="eastAsia" w:ascii="黑体" w:hAnsi="黑体" w:eastAsia="黑体" w:cs="黑体"/>
                <w:kern w:val="0"/>
                <w:szCs w:val="21"/>
              </w:rPr>
            </w:pPr>
            <w:r>
              <w:rPr>
                <w:rFonts w:hint="eastAsia" w:ascii="黑体" w:hAnsi="黑体" w:eastAsia="黑体" w:cs="黑体"/>
                <w:kern w:val="0"/>
                <w:szCs w:val="21"/>
              </w:rPr>
              <w:t>建议绩分</w:t>
            </w:r>
          </w:p>
        </w:tc>
        <w:tc>
          <w:tcPr>
            <w:tcW w:w="2131" w:type="dxa"/>
          </w:tcPr>
          <w:p w14:paraId="6DAC18CE">
            <w:pPr>
              <w:spacing w:line="240" w:lineRule="atLeast"/>
              <w:ind w:firstLine="0" w:firstLineChars="0"/>
              <w:jc w:val="center"/>
              <w:rPr>
                <w:rFonts w:hint="eastAsia" w:ascii="黑体" w:hAnsi="黑体" w:eastAsia="黑体" w:cs="黑体"/>
                <w:kern w:val="0"/>
                <w:szCs w:val="21"/>
              </w:rPr>
            </w:pPr>
          </w:p>
        </w:tc>
      </w:tr>
      <w:tr w14:paraId="2934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522" w:type="dxa"/>
            <w:gridSpan w:val="4"/>
          </w:tcPr>
          <w:p w14:paraId="77069131">
            <w:pPr>
              <w:spacing w:line="240" w:lineRule="atLeast"/>
              <w:ind w:firstLine="0" w:firstLineChars="0"/>
              <w:jc w:val="center"/>
              <w:rPr>
                <w:rFonts w:hint="eastAsia" w:ascii="黑体" w:hAnsi="黑体" w:eastAsia="黑体" w:cs="黑体"/>
                <w:kern w:val="0"/>
                <w:szCs w:val="21"/>
              </w:rPr>
            </w:pPr>
            <w:r>
              <w:rPr>
                <w:rFonts w:hint="eastAsia" w:ascii="黑体" w:hAnsi="黑体" w:eastAsia="黑体" w:cs="黑体"/>
                <w:kern w:val="0"/>
                <w:szCs w:val="21"/>
              </w:rPr>
              <w:t>项目内容简介</w:t>
            </w:r>
          </w:p>
        </w:tc>
      </w:tr>
      <w:tr w14:paraId="597D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tcPr>
          <w:p w14:paraId="409EB542">
            <w:pPr>
              <w:spacing w:line="240" w:lineRule="atLeast"/>
              <w:ind w:firstLine="0" w:firstLineChars="0"/>
              <w:jc w:val="center"/>
              <w:rPr>
                <w:rFonts w:hint="eastAsia" w:ascii="黑体" w:hAnsi="黑体" w:eastAsia="黑体" w:cs="黑体"/>
                <w:kern w:val="0"/>
                <w:szCs w:val="21"/>
              </w:rPr>
            </w:pPr>
            <w:r>
              <w:rPr>
                <w:rFonts w:hint="eastAsia" w:ascii="黑体" w:hAnsi="黑体" w:eastAsia="黑体" w:cs="黑体"/>
                <w:kern w:val="0"/>
                <w:szCs w:val="21"/>
              </w:rPr>
              <w:t>考核依据</w:t>
            </w:r>
          </w:p>
        </w:tc>
        <w:tc>
          <w:tcPr>
            <w:tcW w:w="6392" w:type="dxa"/>
            <w:gridSpan w:val="3"/>
          </w:tcPr>
          <w:p w14:paraId="5F85933E">
            <w:pPr>
              <w:spacing w:line="240" w:lineRule="atLeast"/>
              <w:ind w:firstLine="0" w:firstLineChars="0"/>
              <w:jc w:val="center"/>
              <w:rPr>
                <w:rFonts w:hint="eastAsia" w:ascii="黑体" w:hAnsi="黑体" w:eastAsia="黑体" w:cs="黑体"/>
                <w:kern w:val="0"/>
                <w:szCs w:val="21"/>
              </w:rPr>
            </w:pPr>
          </w:p>
        </w:tc>
      </w:tr>
      <w:tr w14:paraId="1541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tcPr>
          <w:p w14:paraId="7676B231">
            <w:pPr>
              <w:spacing w:line="240" w:lineRule="atLeast"/>
              <w:ind w:firstLine="0" w:firstLineChars="0"/>
              <w:jc w:val="center"/>
              <w:rPr>
                <w:rFonts w:hint="eastAsia" w:ascii="黑体" w:hAnsi="黑体" w:eastAsia="黑体" w:cs="黑体"/>
                <w:kern w:val="0"/>
                <w:szCs w:val="21"/>
              </w:rPr>
            </w:pPr>
            <w:r>
              <w:rPr>
                <w:rFonts w:hint="eastAsia" w:ascii="黑体" w:hAnsi="黑体" w:eastAsia="黑体" w:cs="黑体"/>
                <w:kern w:val="0"/>
                <w:szCs w:val="21"/>
              </w:rPr>
              <w:t>教务处意见</w:t>
            </w:r>
          </w:p>
        </w:tc>
        <w:tc>
          <w:tcPr>
            <w:tcW w:w="2130" w:type="dxa"/>
          </w:tcPr>
          <w:p w14:paraId="693B8B25">
            <w:pPr>
              <w:spacing w:line="240" w:lineRule="atLeast"/>
              <w:ind w:firstLine="0" w:firstLineChars="0"/>
              <w:jc w:val="center"/>
              <w:rPr>
                <w:rFonts w:hint="eastAsia" w:ascii="黑体" w:hAnsi="黑体" w:eastAsia="黑体" w:cs="黑体"/>
                <w:kern w:val="0"/>
                <w:szCs w:val="21"/>
              </w:rPr>
            </w:pPr>
          </w:p>
        </w:tc>
        <w:tc>
          <w:tcPr>
            <w:tcW w:w="2131" w:type="dxa"/>
          </w:tcPr>
          <w:p w14:paraId="6C90C9A4">
            <w:pPr>
              <w:spacing w:line="240" w:lineRule="atLeast"/>
              <w:ind w:firstLine="0" w:firstLineChars="0"/>
              <w:jc w:val="center"/>
              <w:rPr>
                <w:rFonts w:hint="eastAsia" w:ascii="黑体" w:hAnsi="黑体" w:eastAsia="黑体" w:cs="黑体"/>
                <w:kern w:val="0"/>
                <w:szCs w:val="21"/>
              </w:rPr>
            </w:pPr>
            <w:r>
              <w:rPr>
                <w:rFonts w:hint="eastAsia" w:ascii="黑体" w:hAnsi="黑体" w:eastAsia="黑体" w:cs="黑体"/>
                <w:kern w:val="0"/>
                <w:szCs w:val="21"/>
              </w:rPr>
              <w:t>核定绩分</w:t>
            </w:r>
          </w:p>
        </w:tc>
        <w:tc>
          <w:tcPr>
            <w:tcW w:w="2131" w:type="dxa"/>
          </w:tcPr>
          <w:p w14:paraId="049B3BBF">
            <w:pPr>
              <w:spacing w:line="240" w:lineRule="atLeast"/>
              <w:ind w:firstLine="0" w:firstLineChars="0"/>
              <w:jc w:val="center"/>
              <w:rPr>
                <w:rFonts w:hint="eastAsia" w:ascii="黑体" w:hAnsi="黑体" w:eastAsia="黑体" w:cs="黑体"/>
                <w:kern w:val="0"/>
                <w:szCs w:val="21"/>
              </w:rPr>
            </w:pPr>
          </w:p>
        </w:tc>
      </w:tr>
      <w:tr w14:paraId="650A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tcPr>
          <w:p w14:paraId="5A9139F3">
            <w:pPr>
              <w:spacing w:line="240" w:lineRule="atLeast"/>
              <w:ind w:firstLine="0" w:firstLineChars="0"/>
              <w:jc w:val="center"/>
              <w:rPr>
                <w:rFonts w:hint="eastAsia" w:ascii="黑体" w:hAnsi="黑体" w:eastAsia="黑体" w:cs="黑体"/>
                <w:kern w:val="0"/>
                <w:szCs w:val="21"/>
              </w:rPr>
            </w:pPr>
            <w:r>
              <w:rPr>
                <w:rFonts w:hint="eastAsia" w:ascii="黑体" w:hAnsi="黑体" w:eastAsia="黑体" w:cs="黑体"/>
                <w:kern w:val="0"/>
                <w:szCs w:val="21"/>
              </w:rPr>
              <w:t>学校意见</w:t>
            </w:r>
          </w:p>
        </w:tc>
        <w:tc>
          <w:tcPr>
            <w:tcW w:w="6392" w:type="dxa"/>
            <w:gridSpan w:val="3"/>
          </w:tcPr>
          <w:p w14:paraId="462EE9FF">
            <w:pPr>
              <w:spacing w:line="240" w:lineRule="atLeast"/>
              <w:ind w:firstLine="0" w:firstLineChars="0"/>
              <w:jc w:val="center"/>
              <w:rPr>
                <w:rFonts w:hint="eastAsia" w:ascii="黑体" w:hAnsi="黑体" w:eastAsia="黑体" w:cs="黑体"/>
                <w:kern w:val="0"/>
                <w:szCs w:val="21"/>
              </w:rPr>
            </w:pPr>
          </w:p>
        </w:tc>
      </w:tr>
    </w:tbl>
    <w:p w14:paraId="741E94E3">
      <w:pPr>
        <w:ind w:firstLine="480"/>
        <w:rPr>
          <w:rFonts w:hint="eastAsia"/>
        </w:rPr>
      </w:pPr>
      <w:r>
        <w:rPr>
          <w:rFonts w:hint="eastAsia" w:ascii="黑体" w:hAnsi="黑体" w:eastAsia="黑体" w:cs="黑体"/>
          <w:color w:val="000000" w:themeColor="text1"/>
          <w14:textFill>
            <w14:solidFill>
              <w14:schemeClr w14:val="tx1"/>
            </w14:solidFill>
          </w14:textFill>
        </w:rPr>
        <w:t>第四条</w:t>
      </w:r>
      <w:r>
        <w:rPr>
          <w:rFonts w:hint="eastAsia"/>
        </w:rPr>
        <w:t xml:space="preserve"> 本办法自</w:t>
      </w:r>
      <w:r>
        <w:rPr>
          <w:rFonts w:hint="eastAsia" w:ascii="宋体" w:hAnsi="宋体" w:eastAsia="宋体" w:cs="宋体"/>
        </w:rPr>
        <w:t>2024</w:t>
      </w:r>
      <w:r>
        <w:rPr>
          <w:rFonts w:hint="eastAsia"/>
        </w:rPr>
        <w:t>考核年度</w:t>
      </w:r>
      <w:r>
        <w:rPr>
          <w:rFonts w:hint="eastAsia"/>
          <w:color w:val="000000" w:themeColor="text1"/>
          <w14:textFill>
            <w14:solidFill>
              <w14:schemeClr w14:val="tx1"/>
            </w14:solidFill>
          </w14:textFill>
        </w:rPr>
        <w:t>起执行。</w:t>
      </w:r>
      <w:r>
        <w:rPr>
          <w:rFonts w:hint="eastAsia"/>
        </w:rPr>
        <w:t>此前所发文件中，有与本办法相悖之处，以本办法为准。</w:t>
      </w:r>
    </w:p>
    <w:p w14:paraId="7A6D22D0">
      <w:pPr>
        <w:ind w:firstLine="480"/>
        <w:rPr>
          <w:rFonts w:hint="eastAsia" w:ascii="黑体" w:hAnsi="黑体" w:eastAsia="黑体" w:cs="黑体"/>
          <w:szCs w:val="24"/>
        </w:rPr>
      </w:pPr>
      <w:r>
        <w:rPr>
          <w:rFonts w:hint="eastAsia" w:ascii="黑体" w:hAnsi="黑体" w:eastAsia="黑体" w:cs="黑体"/>
          <w:color w:val="000000" w:themeColor="text1"/>
          <w14:textFill>
            <w14:solidFill>
              <w14:schemeClr w14:val="tx1"/>
            </w14:solidFill>
          </w14:textFill>
        </w:rPr>
        <w:t>第五条</w:t>
      </w:r>
      <w:r>
        <w:rPr>
          <w:rFonts w:hint="eastAsia"/>
          <w:b/>
          <w:bCs/>
        </w:rPr>
        <w:t xml:space="preserve"> </w:t>
      </w:r>
      <w:r>
        <w:rPr>
          <w:rFonts w:hint="eastAsia"/>
        </w:rPr>
        <w:t>本办法由教务处、人事处负责解释。</w:t>
      </w:r>
    </w:p>
    <w:p w14:paraId="238818D9">
      <w:pPr>
        <w:ind w:firstLine="0" w:firstLineChars="0"/>
        <w:jc w:val="left"/>
        <w:rPr>
          <w:rFonts w:hint="eastAsia" w:ascii="宋体" w:hAnsi="宋体"/>
          <w:b/>
          <w:bCs/>
          <w:sz w:val="28"/>
          <w:szCs w:val="28"/>
        </w:rPr>
      </w:pPr>
      <w:r>
        <w:rPr>
          <w:rFonts w:hint="eastAsia" w:ascii="宋体" w:hAnsi="宋体"/>
          <w:b/>
          <w:bCs/>
          <w:sz w:val="28"/>
          <w:szCs w:val="28"/>
        </w:rPr>
        <w:br w:type="page"/>
      </w:r>
    </w:p>
    <w:p w14:paraId="79436E6F">
      <w:pPr>
        <w:ind w:firstLine="0" w:firstLineChars="0"/>
        <w:jc w:val="left"/>
        <w:rPr>
          <w:rFonts w:hint="eastAsia" w:ascii="宋体" w:hAnsi="宋体"/>
          <w:b/>
          <w:bCs/>
          <w:sz w:val="28"/>
          <w:szCs w:val="28"/>
        </w:rPr>
      </w:pPr>
      <w:r>
        <w:rPr>
          <w:rFonts w:hint="eastAsia" w:ascii="宋体" w:hAnsi="宋体"/>
          <w:b/>
          <w:bCs/>
          <w:sz w:val="28"/>
          <w:szCs w:val="28"/>
        </w:rPr>
        <w:t>附件</w:t>
      </w:r>
      <w:r>
        <w:rPr>
          <w:rFonts w:hint="eastAsia" w:ascii="宋体" w:hAnsi="宋体" w:eastAsia="宋体" w:cs="宋体"/>
          <w:b/>
          <w:bCs/>
          <w:sz w:val="28"/>
          <w:szCs w:val="28"/>
        </w:rPr>
        <w:t>3</w:t>
      </w:r>
      <w:r>
        <w:rPr>
          <w:rFonts w:hint="eastAsia" w:ascii="宋体" w:hAnsi="宋体"/>
          <w:b/>
          <w:bCs/>
          <w:sz w:val="28"/>
          <w:szCs w:val="28"/>
        </w:rPr>
        <w:t xml:space="preserve"> 科研工作量考核办法</w:t>
      </w:r>
    </w:p>
    <w:p w14:paraId="063D00D0">
      <w:pPr>
        <w:ind w:firstLine="480"/>
        <w:rPr>
          <w:rFonts w:hint="eastAsia"/>
        </w:rPr>
      </w:pPr>
      <w:r>
        <w:rPr>
          <w:rFonts w:hint="eastAsia"/>
        </w:rPr>
        <w:t>为进一步明确《苏州高博职业学院教师工作量考核与绩效奖励办法》中有关科研工作量的含义及计算方法等，特制定本办法。</w:t>
      </w:r>
    </w:p>
    <w:p w14:paraId="65D7C58D">
      <w:pPr>
        <w:pStyle w:val="8"/>
        <w:spacing w:before="156" w:after="156"/>
        <w:ind w:firstLine="482"/>
        <w:jc w:val="left"/>
        <w:rPr>
          <w:rFonts w:hint="eastAsia"/>
        </w:rPr>
      </w:pPr>
      <w:r>
        <w:rPr>
          <w:rFonts w:hint="eastAsia"/>
        </w:rPr>
        <w:t>第一条  科研工作量考核对象</w:t>
      </w:r>
    </w:p>
    <w:p w14:paraId="685117DD">
      <w:pPr>
        <w:ind w:firstLine="480"/>
        <w:rPr>
          <w:rFonts w:hint="eastAsia"/>
        </w:rPr>
      </w:pPr>
      <w:r>
        <w:rPr>
          <w:rFonts w:hint="eastAsia"/>
        </w:rPr>
        <w:t>科研工作量考核对象为二级学院，考核范围为在职在岗的专任教师。</w:t>
      </w:r>
    </w:p>
    <w:p w14:paraId="322CEB7A">
      <w:pPr>
        <w:pStyle w:val="8"/>
        <w:spacing w:before="156" w:after="156"/>
        <w:ind w:firstLine="482"/>
        <w:jc w:val="left"/>
        <w:rPr>
          <w:rFonts w:hint="eastAsia"/>
        </w:rPr>
      </w:pPr>
      <w:r>
        <w:rPr>
          <w:rFonts w:hint="eastAsia"/>
        </w:rPr>
        <w:t>第二条  科研工作量要求</w:t>
      </w:r>
    </w:p>
    <w:p w14:paraId="2EC43BFA">
      <w:pPr>
        <w:spacing w:line="440" w:lineRule="exact"/>
        <w:ind w:firstLine="480"/>
        <w:rPr>
          <w:rFonts w:hint="eastAsia" w:ascii="宋体" w:hAnsi="宋体" w:cs="宋体"/>
          <w:szCs w:val="24"/>
        </w:rPr>
      </w:pPr>
      <w:r>
        <w:rPr>
          <w:rFonts w:hint="eastAsia" w:ascii="宋体" w:hAnsi="宋体" w:cs="宋体"/>
          <w:szCs w:val="24"/>
        </w:rPr>
        <w:t>科研工作量标准见表</w:t>
      </w:r>
      <w:r>
        <w:rPr>
          <w:rFonts w:hint="eastAsia" w:ascii="宋体" w:hAnsi="宋体" w:eastAsia="宋体" w:cs="宋体"/>
          <w:szCs w:val="24"/>
        </w:rPr>
        <w:t>1</w:t>
      </w:r>
      <w:r>
        <w:rPr>
          <w:rFonts w:hint="eastAsia" w:ascii="宋体" w:hAnsi="宋体" w:cs="宋体"/>
          <w:szCs w:val="24"/>
        </w:rPr>
        <w:t>（工作量标准将随学校事业发展进行动态调整）。</w:t>
      </w:r>
    </w:p>
    <w:p w14:paraId="744CEFF9">
      <w:pPr>
        <w:spacing w:line="440" w:lineRule="exact"/>
        <w:ind w:firstLine="480"/>
        <w:jc w:val="center"/>
        <w:rPr>
          <w:rFonts w:hint="eastAsia" w:ascii="黑体" w:hAnsi="黑体" w:eastAsia="黑体" w:cs="黑体"/>
          <w:szCs w:val="21"/>
        </w:rPr>
      </w:pPr>
      <w:r>
        <w:rPr>
          <w:rFonts w:hint="eastAsia" w:ascii="黑体" w:hAnsi="黑体" w:eastAsia="黑体" w:cs="黑体"/>
          <w:szCs w:val="21"/>
        </w:rPr>
        <w:t>表</w:t>
      </w:r>
      <w:r>
        <w:rPr>
          <w:rFonts w:hint="eastAsia" w:ascii="宋体" w:hAnsi="宋体" w:eastAsia="宋体" w:cs="宋体"/>
          <w:szCs w:val="21"/>
        </w:rPr>
        <w:t>1</w:t>
      </w:r>
      <w:r>
        <w:rPr>
          <w:rFonts w:hint="eastAsia" w:ascii="黑体" w:hAnsi="黑体" w:eastAsia="黑体" w:cs="黑体"/>
          <w:szCs w:val="21"/>
        </w:rPr>
        <w:t xml:space="preserve"> 专任教师年度科研基本工作量标准</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560"/>
        <w:gridCol w:w="1701"/>
        <w:gridCol w:w="1559"/>
        <w:gridCol w:w="2347"/>
      </w:tblGrid>
      <w:tr w14:paraId="5699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29" w:type="dxa"/>
            <w:vAlign w:val="center"/>
          </w:tcPr>
          <w:p w14:paraId="52BD3E04">
            <w:pPr>
              <w:spacing w:line="240" w:lineRule="atLeast"/>
              <w:ind w:firstLine="0" w:firstLineChars="0"/>
              <w:jc w:val="center"/>
              <w:rPr>
                <w:rFonts w:hint="eastAsia" w:ascii="黑体" w:hAnsi="黑体" w:eastAsia="黑体" w:cs="宋体"/>
                <w:kern w:val="0"/>
                <w:szCs w:val="21"/>
              </w:rPr>
            </w:pPr>
            <w:r>
              <w:rPr>
                <w:rFonts w:hint="eastAsia" w:ascii="黑体" w:hAnsi="黑体" w:eastAsia="黑体" w:cs="宋体"/>
                <w:kern w:val="0"/>
                <w:szCs w:val="21"/>
              </w:rPr>
              <w:t>职称</w:t>
            </w:r>
          </w:p>
        </w:tc>
        <w:tc>
          <w:tcPr>
            <w:tcW w:w="1560" w:type="dxa"/>
            <w:vAlign w:val="center"/>
          </w:tcPr>
          <w:p w14:paraId="203BD26D">
            <w:pPr>
              <w:spacing w:line="240" w:lineRule="atLeast"/>
              <w:ind w:firstLine="0" w:firstLineChars="0"/>
              <w:jc w:val="center"/>
              <w:rPr>
                <w:rFonts w:hint="eastAsia" w:ascii="黑体" w:hAnsi="黑体" w:eastAsia="黑体" w:cs="宋体"/>
                <w:kern w:val="0"/>
                <w:szCs w:val="21"/>
              </w:rPr>
            </w:pPr>
            <w:r>
              <w:rPr>
                <w:rFonts w:ascii="黑体" w:hAnsi="黑体" w:eastAsia="黑体" w:cs="宋体"/>
                <w:kern w:val="0"/>
                <w:szCs w:val="21"/>
              </w:rPr>
              <w:t>正高</w:t>
            </w:r>
            <w:r>
              <w:rPr>
                <w:rFonts w:hint="eastAsia" w:ascii="黑体" w:hAnsi="黑体" w:eastAsia="黑体" w:cs="宋体"/>
                <w:kern w:val="0"/>
                <w:szCs w:val="21"/>
              </w:rPr>
              <w:t>级</w:t>
            </w:r>
          </w:p>
        </w:tc>
        <w:tc>
          <w:tcPr>
            <w:tcW w:w="1701" w:type="dxa"/>
            <w:vAlign w:val="center"/>
          </w:tcPr>
          <w:p w14:paraId="5F27A71C">
            <w:pPr>
              <w:spacing w:line="240" w:lineRule="atLeast"/>
              <w:ind w:firstLine="0" w:firstLineChars="0"/>
              <w:jc w:val="center"/>
              <w:rPr>
                <w:rFonts w:hint="eastAsia" w:ascii="黑体" w:hAnsi="黑体" w:eastAsia="黑体" w:cs="宋体"/>
                <w:kern w:val="0"/>
                <w:szCs w:val="21"/>
              </w:rPr>
            </w:pPr>
            <w:r>
              <w:rPr>
                <w:rFonts w:ascii="黑体" w:hAnsi="黑体" w:eastAsia="黑体" w:cs="宋体"/>
                <w:kern w:val="0"/>
                <w:szCs w:val="21"/>
              </w:rPr>
              <w:t>副高</w:t>
            </w:r>
            <w:r>
              <w:rPr>
                <w:rFonts w:hint="eastAsia" w:ascii="黑体" w:hAnsi="黑体" w:eastAsia="黑体" w:cs="宋体"/>
                <w:kern w:val="0"/>
                <w:szCs w:val="21"/>
              </w:rPr>
              <w:t>级</w:t>
            </w:r>
          </w:p>
        </w:tc>
        <w:tc>
          <w:tcPr>
            <w:tcW w:w="1559" w:type="dxa"/>
            <w:vAlign w:val="center"/>
          </w:tcPr>
          <w:p w14:paraId="1C2A3B2D">
            <w:pPr>
              <w:spacing w:line="240" w:lineRule="atLeast"/>
              <w:ind w:firstLine="0" w:firstLineChars="0"/>
              <w:jc w:val="center"/>
              <w:rPr>
                <w:rFonts w:hint="eastAsia" w:ascii="黑体" w:hAnsi="黑体" w:eastAsia="黑体" w:cs="宋体"/>
                <w:kern w:val="0"/>
                <w:szCs w:val="21"/>
              </w:rPr>
            </w:pPr>
            <w:r>
              <w:rPr>
                <w:rFonts w:ascii="黑体" w:hAnsi="黑体" w:eastAsia="黑体" w:cs="宋体"/>
                <w:kern w:val="0"/>
                <w:szCs w:val="21"/>
              </w:rPr>
              <w:t>中级</w:t>
            </w:r>
          </w:p>
        </w:tc>
        <w:tc>
          <w:tcPr>
            <w:tcW w:w="2347" w:type="dxa"/>
            <w:vAlign w:val="center"/>
          </w:tcPr>
          <w:p w14:paraId="7983A341">
            <w:pPr>
              <w:spacing w:line="240" w:lineRule="atLeast"/>
              <w:ind w:firstLine="0" w:firstLineChars="0"/>
              <w:jc w:val="center"/>
              <w:rPr>
                <w:rFonts w:hint="eastAsia" w:ascii="黑体" w:hAnsi="黑体" w:eastAsia="黑体" w:cs="宋体"/>
                <w:kern w:val="0"/>
                <w:szCs w:val="21"/>
              </w:rPr>
            </w:pPr>
            <w:r>
              <w:rPr>
                <w:rFonts w:ascii="黑体" w:hAnsi="黑体" w:eastAsia="黑体" w:cs="宋体"/>
                <w:kern w:val="0"/>
                <w:szCs w:val="21"/>
              </w:rPr>
              <w:t>初级</w:t>
            </w:r>
            <w:r>
              <w:rPr>
                <w:rFonts w:hint="eastAsia" w:ascii="黑体" w:hAnsi="黑体" w:eastAsia="黑体" w:cs="宋体"/>
                <w:kern w:val="0"/>
                <w:szCs w:val="21"/>
              </w:rPr>
              <w:t>及以下</w:t>
            </w:r>
          </w:p>
        </w:tc>
      </w:tr>
      <w:tr w14:paraId="4696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29" w:type="dxa"/>
            <w:vAlign w:val="center"/>
          </w:tcPr>
          <w:p w14:paraId="2DF3E2DD">
            <w:pPr>
              <w:spacing w:line="240" w:lineRule="atLeast"/>
              <w:ind w:firstLine="0" w:firstLineChars="0"/>
              <w:jc w:val="center"/>
              <w:rPr>
                <w:rFonts w:hint="eastAsia" w:ascii="黑体" w:hAnsi="黑体" w:eastAsia="黑体" w:cs="宋体"/>
                <w:kern w:val="0"/>
                <w:szCs w:val="21"/>
              </w:rPr>
            </w:pPr>
            <w:r>
              <w:rPr>
                <w:rFonts w:hint="eastAsia" w:ascii="黑体" w:hAnsi="黑体" w:eastAsia="黑体" w:cs="宋体"/>
                <w:kern w:val="0"/>
                <w:szCs w:val="21"/>
              </w:rPr>
              <w:t>年绩分</w:t>
            </w:r>
          </w:p>
        </w:tc>
        <w:tc>
          <w:tcPr>
            <w:tcW w:w="1560" w:type="dxa"/>
            <w:vAlign w:val="center"/>
          </w:tcPr>
          <w:p w14:paraId="6AC0E2AF">
            <w:pPr>
              <w:spacing w:line="240" w:lineRule="atLeast"/>
              <w:ind w:firstLine="0" w:firstLineChars="0"/>
              <w:jc w:val="center"/>
              <w:rPr>
                <w:rFonts w:hint="eastAsia" w:ascii="宋体" w:hAnsi="宋体" w:cs="宋体"/>
                <w:kern w:val="0"/>
                <w:szCs w:val="21"/>
              </w:rPr>
            </w:pPr>
            <w:r>
              <w:rPr>
                <w:rFonts w:hint="eastAsia" w:ascii="宋体" w:hAnsi="宋体" w:eastAsia="宋体" w:cs="宋体"/>
                <w:kern w:val="0"/>
                <w:szCs w:val="21"/>
              </w:rPr>
              <w:t>60</w:t>
            </w:r>
          </w:p>
        </w:tc>
        <w:tc>
          <w:tcPr>
            <w:tcW w:w="1701" w:type="dxa"/>
            <w:vAlign w:val="center"/>
          </w:tcPr>
          <w:p w14:paraId="388FEB3C">
            <w:pPr>
              <w:spacing w:line="240" w:lineRule="atLeast"/>
              <w:ind w:firstLine="0" w:firstLineChars="0"/>
              <w:jc w:val="center"/>
              <w:rPr>
                <w:rFonts w:hint="eastAsia" w:ascii="宋体" w:hAnsi="宋体" w:cs="宋体"/>
                <w:kern w:val="0"/>
                <w:szCs w:val="21"/>
              </w:rPr>
            </w:pPr>
            <w:r>
              <w:rPr>
                <w:rFonts w:hint="eastAsia" w:ascii="宋体" w:hAnsi="宋体" w:eastAsia="宋体" w:cs="宋体"/>
                <w:kern w:val="0"/>
                <w:szCs w:val="21"/>
              </w:rPr>
              <w:t>40</w:t>
            </w:r>
          </w:p>
        </w:tc>
        <w:tc>
          <w:tcPr>
            <w:tcW w:w="1559" w:type="dxa"/>
            <w:vAlign w:val="center"/>
          </w:tcPr>
          <w:p w14:paraId="22CA7F04">
            <w:pPr>
              <w:spacing w:line="240" w:lineRule="atLeast"/>
              <w:ind w:firstLine="0" w:firstLineChars="0"/>
              <w:jc w:val="center"/>
              <w:rPr>
                <w:rFonts w:hint="eastAsia" w:ascii="宋体" w:hAnsi="宋体" w:cs="宋体"/>
                <w:kern w:val="0"/>
                <w:szCs w:val="21"/>
              </w:rPr>
            </w:pPr>
            <w:r>
              <w:rPr>
                <w:rFonts w:hint="eastAsia" w:ascii="宋体" w:hAnsi="宋体" w:eastAsia="宋体" w:cs="宋体"/>
                <w:kern w:val="0"/>
                <w:szCs w:val="21"/>
              </w:rPr>
              <w:t>20</w:t>
            </w:r>
          </w:p>
        </w:tc>
        <w:tc>
          <w:tcPr>
            <w:tcW w:w="2347" w:type="dxa"/>
            <w:vAlign w:val="center"/>
          </w:tcPr>
          <w:p w14:paraId="57EE8AC4">
            <w:pPr>
              <w:spacing w:line="240" w:lineRule="atLeast"/>
              <w:ind w:firstLine="0" w:firstLineChars="0"/>
              <w:jc w:val="center"/>
              <w:rPr>
                <w:rFonts w:hint="eastAsia" w:ascii="宋体" w:hAnsi="宋体" w:cs="宋体"/>
                <w:kern w:val="0"/>
                <w:szCs w:val="21"/>
              </w:rPr>
            </w:pPr>
            <w:r>
              <w:rPr>
                <w:rFonts w:hint="eastAsia" w:ascii="宋体" w:hAnsi="宋体" w:eastAsia="宋体" w:cs="宋体"/>
                <w:kern w:val="0"/>
                <w:szCs w:val="21"/>
              </w:rPr>
              <w:t>10</w:t>
            </w:r>
          </w:p>
        </w:tc>
      </w:tr>
    </w:tbl>
    <w:p w14:paraId="4C311F31">
      <w:pPr>
        <w:pStyle w:val="8"/>
        <w:spacing w:before="156" w:after="156"/>
        <w:ind w:firstLine="482"/>
        <w:jc w:val="left"/>
        <w:rPr>
          <w:rFonts w:hint="eastAsia"/>
        </w:rPr>
      </w:pPr>
      <w:r>
        <w:rPr>
          <w:rFonts w:hint="eastAsia"/>
        </w:rPr>
        <w:t>第三条  科研工作量计算办法</w:t>
      </w:r>
    </w:p>
    <w:p w14:paraId="4B5B1341">
      <w:pPr>
        <w:ind w:firstLine="480"/>
        <w:rPr>
          <w:rFonts w:hint="eastAsia"/>
        </w:rPr>
      </w:pPr>
      <w:r>
        <w:rPr>
          <w:rFonts w:hint="eastAsia"/>
        </w:rPr>
        <w:t>科研工作实施量化管理，以完成科研成果的数量、质量及类型为基本依据，实行绩分制。绩分项目为已完成的并在学校登记备案的各级各类科研项目、科研成果和科研奖项，主要包括：</w:t>
      </w:r>
    </w:p>
    <w:p w14:paraId="4FDE5303">
      <w:pPr>
        <w:ind w:firstLine="480"/>
        <w:rPr>
          <w:rFonts w:hint="eastAsia"/>
        </w:rPr>
      </w:pPr>
      <w:r>
        <w:rPr>
          <w:rFonts w:hint="eastAsia" w:ascii="宋体" w:hAnsi="宋体" w:eastAsia="宋体" w:cs="宋体"/>
        </w:rPr>
        <w:t>1</w:t>
      </w:r>
      <w:r>
        <w:t>.</w:t>
      </w:r>
      <w:r>
        <w:rPr>
          <w:rFonts w:hint="eastAsia"/>
        </w:rPr>
        <w:t>科研平台</w:t>
      </w:r>
    </w:p>
    <w:p w14:paraId="12C23435">
      <w:pPr>
        <w:spacing w:line="440" w:lineRule="exact"/>
        <w:ind w:firstLine="480"/>
        <w:jc w:val="center"/>
        <w:rPr>
          <w:rFonts w:hint="eastAsia" w:ascii="黑体" w:hAnsi="黑体" w:eastAsia="黑体" w:cs="黑体"/>
          <w:szCs w:val="24"/>
        </w:rPr>
      </w:pPr>
      <w:r>
        <w:rPr>
          <w:rFonts w:hint="eastAsia" w:ascii="黑体" w:hAnsi="黑体" w:eastAsia="黑体" w:cs="黑体"/>
          <w:szCs w:val="21"/>
        </w:rPr>
        <w:t>表</w:t>
      </w:r>
      <w:r>
        <w:rPr>
          <w:rFonts w:hint="eastAsia" w:ascii="宋体" w:hAnsi="宋体" w:eastAsia="宋体" w:cs="宋体"/>
          <w:szCs w:val="21"/>
        </w:rPr>
        <w:t>2</w:t>
      </w:r>
      <w:r>
        <w:rPr>
          <w:rFonts w:hint="eastAsia" w:ascii="黑体" w:hAnsi="黑体" w:eastAsia="黑体" w:cs="黑体"/>
          <w:szCs w:val="21"/>
        </w:rPr>
        <w:t xml:space="preserve">  科研平台工作量绩分表</w:t>
      </w:r>
    </w:p>
    <w:tbl>
      <w:tblPr>
        <w:tblStyle w:val="5"/>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368"/>
        <w:gridCol w:w="1369"/>
        <w:gridCol w:w="1369"/>
        <w:gridCol w:w="1369"/>
        <w:gridCol w:w="1369"/>
      </w:tblGrid>
      <w:tr w14:paraId="3ED5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515" w:type="dxa"/>
            <w:vAlign w:val="center"/>
          </w:tcPr>
          <w:p w14:paraId="739CEFC7">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mc:AlternateContent>
                <mc:Choice Requires="wps">
                  <w:drawing>
                    <wp:anchor distT="0" distB="0" distL="114300" distR="114300" simplePos="0" relativeHeight="251692032" behindDoc="0" locked="0" layoutInCell="1" allowOverlap="1">
                      <wp:simplePos x="0" y="0"/>
                      <wp:positionH relativeFrom="margin">
                        <wp:posOffset>-55880</wp:posOffset>
                      </wp:positionH>
                      <wp:positionV relativeFrom="paragraph">
                        <wp:posOffset>-7620</wp:posOffset>
                      </wp:positionV>
                      <wp:extent cx="495300" cy="504825"/>
                      <wp:effectExtent l="4445" t="4445" r="14605" b="5080"/>
                      <wp:wrapNone/>
                      <wp:docPr id="11" name="直接连接符 11"/>
                      <wp:cNvGraphicFramePr/>
                      <a:graphic xmlns:a="http://schemas.openxmlformats.org/drawingml/2006/main">
                        <a:graphicData uri="http://schemas.microsoft.com/office/word/2010/wordprocessingShape">
                          <wps:wsp>
                            <wps:cNvCnPr/>
                            <wps:spPr>
                              <a:xfrm>
                                <a:off x="0" y="0"/>
                                <a:ext cx="495300" cy="5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pt;margin-top:-0.6pt;height:39.75pt;width:39pt;mso-position-horizontal-relative:margin;z-index:251692032;mso-width-relative:page;mso-height-relative:page;" filled="f" stroked="t" coordsize="21600,21600" o:gfxdata="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yNHe9cA&#10;AAAHAQAADwAAAAAAAAABACAAAAAiAAAAZHJzL2Rvd25yZXYueG1sUEsBAhQAFAAAAAgAh07iQEyd&#10;dPnnAQAAuAMAAA4AAAAAAAAAAQAgAAAAJgEAAGRycy9lMm9Eb2MueG1sUEsFBgAAAAAGAAYAWQEA&#10;AH8FAAAAAA==&#10;">
                      <v:fill on="f" focussize="0,0"/>
                      <v:stroke weight="1pt" color="#000000 [3200]" miterlimit="8" joinstyle="miter"/>
                      <v:imagedata o:title=""/>
                      <o:lock v:ext="edit" aspectratio="f"/>
                    </v:line>
                  </w:pict>
                </mc:Fallback>
              </mc:AlternateContent>
            </w:r>
            <w:r>
              <w:rPr>
                <w:rFonts w:hint="eastAsia" w:ascii="黑体" w:hAnsi="黑体" w:eastAsia="黑体" w:cs="黑体"/>
                <w:kern w:val="0"/>
                <w:sz w:val="21"/>
                <w:szCs w:val="18"/>
              </w:rPr>
              <mc:AlternateContent>
                <mc:Choice Requires="wps">
                  <w:drawing>
                    <wp:anchor distT="0" distB="0" distL="114300" distR="114300" simplePos="0" relativeHeight="251691008" behindDoc="0" locked="0" layoutInCell="1" allowOverlap="1">
                      <wp:simplePos x="0" y="0"/>
                      <wp:positionH relativeFrom="margin">
                        <wp:posOffset>-62865</wp:posOffset>
                      </wp:positionH>
                      <wp:positionV relativeFrom="paragraph">
                        <wp:posOffset>-5080</wp:posOffset>
                      </wp:positionV>
                      <wp:extent cx="943610" cy="360680"/>
                      <wp:effectExtent l="2540" t="5715" r="6350" b="14605"/>
                      <wp:wrapNone/>
                      <wp:docPr id="1838404919" name="直接连接符 1838404919"/>
                      <wp:cNvGraphicFramePr/>
                      <a:graphic xmlns:a="http://schemas.openxmlformats.org/drawingml/2006/main">
                        <a:graphicData uri="http://schemas.microsoft.com/office/word/2010/wordprocessingShape">
                          <wps:wsp>
                            <wps:cNvCnPr/>
                            <wps:spPr>
                              <a:xfrm>
                                <a:off x="0" y="0"/>
                                <a:ext cx="943610" cy="360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95pt;margin-top:-0.4pt;height:28.4pt;width:74.3pt;mso-position-horizontal-relative:margin;z-index:251691008;mso-width-relative:page;mso-height-relative:page;" filled="f" stroked="t" coordsize="21600,21600" o:gfxdata="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YZZf2AAAAAcBAAAPAAAAAAAAAAEAIAAAACIAAABkcnMvZG93bnJldi54bWxQSwECFAAU&#10;AAAACACHTuJAdsKxSvEBAADIAwAADgAAAAAAAAABACAAAAAnAQAAZHJzL2Uyb0RvYy54bWxQSwUG&#10;AAAAAAYABgBZAQAAigUAAAAA&#10;">
                      <v:fill on="f" focussize="0,0"/>
                      <v:stroke weight="1pt" color="#000000 [3200]" miterlimit="8" joinstyle="miter"/>
                      <v:imagedata o:title=""/>
                      <o:lock v:ext="edit" aspectratio="f"/>
                    </v:line>
                  </w:pict>
                </mc:Fallback>
              </mc:AlternateContent>
            </w:r>
            <w:r>
              <w:rPr>
                <w:rFonts w:hint="eastAsia" w:ascii="黑体" w:hAnsi="黑体" w:eastAsia="黑体" w:cs="黑体"/>
                <w:kern w:val="0"/>
                <w:sz w:val="21"/>
                <w:szCs w:val="18"/>
              </w:rPr>
              <mc:AlternateContent>
                <mc:Choice Requires="wps">
                  <w:drawing>
                    <wp:anchor distT="0" distB="0" distL="114300" distR="114300" simplePos="0" relativeHeight="251693056" behindDoc="0" locked="0" layoutInCell="1" allowOverlap="1">
                      <wp:simplePos x="0" y="0"/>
                      <wp:positionH relativeFrom="column">
                        <wp:posOffset>-76835</wp:posOffset>
                      </wp:positionH>
                      <wp:positionV relativeFrom="paragraph">
                        <wp:posOffset>269240</wp:posOffset>
                      </wp:positionV>
                      <wp:extent cx="476250" cy="2857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47F7CFFE">
                                  <w:pPr>
                                    <w:spacing w:line="240" w:lineRule="atLeast"/>
                                    <w:ind w:firstLine="0" w:firstLineChars="0"/>
                                    <w:rPr>
                                      <w:rFonts w:hint="eastAsia" w:ascii="黑体" w:hAnsi="黑体" w:eastAsia="黑体" w:cs="黑体"/>
                                      <w:sz w:val="21"/>
                                      <w:szCs w:val="20"/>
                                    </w:rPr>
                                  </w:pPr>
                                  <w:r>
                                    <w:rPr>
                                      <w:rFonts w:hint="eastAsia" w:ascii="黑体" w:hAnsi="黑体" w:eastAsia="黑体" w:cs="黑体"/>
                                      <w:sz w:val="21"/>
                                      <w:szCs w:val="20"/>
                                    </w:rPr>
                                    <w:t>类别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5pt;margin-top:21.2pt;height:22.5pt;width:37.5pt;z-index:251693056;mso-width-relative:page;mso-height-relative:page;" filled="f" stroked="f" coordsize="21600,21600" o:gfxdata="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RxDqraAAAACAEAAA8AAAAAAAAAAQAgAAAAIgAAAGRycy9k&#10;b3ducmV2LnhtbFBLAQIUABQAAAAIAIdO4kAEmQp3OQIAAGUEAAAOAAAAAAAAAAEAIAAAACkBAABk&#10;cnMvZTJvRG9jLnhtbFBLBQYAAAAABgAGAFkBAADUBQAAAAA=&#10;">
                      <v:fill on="f" focussize="0,0"/>
                      <v:stroke on="f" weight="0.5pt"/>
                      <v:imagedata o:title=""/>
                      <o:lock v:ext="edit" aspectratio="f"/>
                      <v:textbox>
                        <w:txbxContent>
                          <w:p w14:paraId="47F7CFFE">
                            <w:pPr>
                              <w:spacing w:line="240" w:lineRule="atLeast"/>
                              <w:ind w:firstLine="0" w:firstLineChars="0"/>
                              <w:rPr>
                                <w:rFonts w:hint="eastAsia" w:ascii="黑体" w:hAnsi="黑体" w:eastAsia="黑体" w:cs="黑体"/>
                                <w:sz w:val="21"/>
                                <w:szCs w:val="20"/>
                              </w:rPr>
                            </w:pPr>
                            <w:r>
                              <w:rPr>
                                <w:rFonts w:hint="eastAsia" w:ascii="黑体" w:hAnsi="黑体" w:eastAsia="黑体" w:cs="黑体"/>
                                <w:sz w:val="21"/>
                                <w:szCs w:val="20"/>
                              </w:rPr>
                              <w:t>类别</w:t>
                            </w:r>
                          </w:p>
                        </w:txbxContent>
                      </v:textbox>
                    </v:shape>
                  </w:pict>
                </mc:Fallback>
              </mc:AlternateContent>
            </w:r>
            <w:r>
              <w:rPr>
                <w:rFonts w:hint="eastAsia" w:ascii="黑体" w:hAnsi="黑体" w:eastAsia="黑体" w:cs="黑体"/>
                <w:kern w:val="0"/>
                <w:sz w:val="21"/>
                <w:szCs w:val="18"/>
              </w:rPr>
              <mc:AlternateContent>
                <mc:Choice Requires="wps">
                  <w:drawing>
                    <wp:anchor distT="0" distB="0" distL="114300" distR="114300" simplePos="0" relativeHeight="251694080" behindDoc="0" locked="0" layoutInCell="1" allowOverlap="1">
                      <wp:simplePos x="0" y="0"/>
                      <wp:positionH relativeFrom="column">
                        <wp:posOffset>321945</wp:posOffset>
                      </wp:positionH>
                      <wp:positionV relativeFrom="paragraph">
                        <wp:posOffset>191135</wp:posOffset>
                      </wp:positionV>
                      <wp:extent cx="476250" cy="285750"/>
                      <wp:effectExtent l="0" t="0" r="0" b="0"/>
                      <wp:wrapNone/>
                      <wp:docPr id="308611055" name="文本框 308611055"/>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3F9811AD">
                                  <w:pPr>
                                    <w:spacing w:line="240" w:lineRule="atLeast"/>
                                    <w:ind w:firstLine="0" w:firstLineChars="0"/>
                                    <w:rPr>
                                      <w:rFonts w:hint="eastAsia"/>
                                      <w:sz w:val="21"/>
                                      <w:szCs w:val="20"/>
                                    </w:rPr>
                                  </w:pPr>
                                  <w:r>
                                    <w:rPr>
                                      <w:rFonts w:hint="eastAsia" w:ascii="黑体" w:hAnsi="黑体" w:eastAsia="黑体" w:cs="黑体"/>
                                      <w:sz w:val="21"/>
                                      <w:szCs w:val="20"/>
                                    </w:rPr>
                                    <w:t>分值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5pt;margin-top:15.05pt;height:22.5pt;width:37.5pt;z-index:251694080;mso-width-relative:page;mso-height-relative:page;" filled="f" stroked="f" coordsize="21600,21600" o:gfxdata="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sX9kAAAAIAQAADwAAAAAAAAABACAAAAAi&#10;AAAAZHJzL2Rvd25yZXYueG1sUEsBAhQAFAAAAAgAh07iQAKja49CAgAAdQQAAA4AAAAAAAAAAQAg&#10;AAAAKAEAAGRycy9lMm9Eb2MueG1sUEsFBgAAAAAGAAYAWQEAANwFAAAAAA==&#10;">
                      <v:fill on="f" focussize="0,0"/>
                      <v:stroke on="f" weight="0.5pt"/>
                      <v:imagedata o:title=""/>
                      <o:lock v:ext="edit" aspectratio="f"/>
                      <v:textbox>
                        <w:txbxContent>
                          <w:p w14:paraId="3F9811AD">
                            <w:pPr>
                              <w:spacing w:line="240" w:lineRule="atLeast"/>
                              <w:ind w:firstLine="0" w:firstLineChars="0"/>
                              <w:rPr>
                                <w:rFonts w:hint="eastAsia"/>
                                <w:sz w:val="21"/>
                                <w:szCs w:val="20"/>
                              </w:rPr>
                            </w:pPr>
                            <w:r>
                              <w:rPr>
                                <w:rFonts w:hint="eastAsia" w:ascii="黑体" w:hAnsi="黑体" w:eastAsia="黑体" w:cs="黑体"/>
                                <w:sz w:val="21"/>
                                <w:szCs w:val="20"/>
                              </w:rPr>
                              <w:t>分值</w:t>
                            </w:r>
                          </w:p>
                        </w:txbxContent>
                      </v:textbox>
                    </v:shape>
                  </w:pict>
                </mc:Fallback>
              </mc:AlternateContent>
            </w:r>
            <w:r>
              <w:rPr>
                <w:rFonts w:hint="eastAsia" w:ascii="黑体" w:hAnsi="黑体" w:eastAsia="黑体" w:cs="黑体"/>
                <w:kern w:val="0"/>
                <w:sz w:val="21"/>
                <w:szCs w:val="18"/>
              </w:rPr>
              <mc:AlternateContent>
                <mc:Choice Requires="wps">
                  <w:drawing>
                    <wp:anchor distT="0" distB="0" distL="114300" distR="114300" simplePos="0" relativeHeight="251689984" behindDoc="0" locked="0" layoutInCell="1" allowOverlap="1">
                      <wp:simplePos x="0" y="0"/>
                      <wp:positionH relativeFrom="column">
                        <wp:posOffset>477520</wp:posOffset>
                      </wp:positionH>
                      <wp:positionV relativeFrom="paragraph">
                        <wp:posOffset>-23495</wp:posOffset>
                      </wp:positionV>
                      <wp:extent cx="514350" cy="304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14350" cy="304800"/>
                              </a:xfrm>
                              <a:prstGeom prst="rect">
                                <a:avLst/>
                              </a:prstGeom>
                              <a:noFill/>
                              <a:ln w="6350">
                                <a:noFill/>
                              </a:ln>
                            </wps:spPr>
                            <wps:txbx>
                              <w:txbxContent>
                                <w:p w14:paraId="232BDCB8">
                                  <w:pPr>
                                    <w:spacing w:line="240" w:lineRule="atLeast"/>
                                    <w:ind w:firstLine="0" w:firstLineChars="0"/>
                                    <w:rPr>
                                      <w:rFonts w:hint="eastAsia" w:ascii="黑体" w:hAnsi="黑体" w:eastAsia="黑体" w:cs="黑体"/>
                                      <w:sz w:val="21"/>
                                      <w:szCs w:val="20"/>
                                    </w:rPr>
                                  </w:pPr>
                                  <w:r>
                                    <w:rPr>
                                      <w:rFonts w:hint="eastAsia" w:ascii="黑体" w:hAnsi="黑体" w:eastAsia="黑体" w:cs="黑体"/>
                                      <w:sz w:val="21"/>
                                      <w:szCs w:val="20"/>
                                    </w:rPr>
                                    <w:t>级别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6pt;margin-top:-1.85pt;height:24pt;width:40.5pt;z-index:251689984;mso-width-relative:page;mso-height-relative:page;" filled="f" stroked="f" coordsize="21600,21600" o:gfxdata="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ebcP3aAAAACAEAAA8AAAAAAAAAAQAgAAAAIgAAAGRycy9k&#10;b3ducmV2LnhtbFBLAQIUABQAAAAIAIdO4kAipsF1OQIAAGcEAAAOAAAAAAAAAAEAIAAAACkBAABk&#10;cnMvZTJvRG9jLnhtbFBLBQYAAAAABgAGAFkBAADUBQAAAAA=&#10;">
                      <v:fill on="f" focussize="0,0"/>
                      <v:stroke on="f" weight="0.5pt"/>
                      <v:imagedata o:title=""/>
                      <o:lock v:ext="edit" aspectratio="f"/>
                      <v:textbox>
                        <w:txbxContent>
                          <w:p w14:paraId="232BDCB8">
                            <w:pPr>
                              <w:spacing w:line="240" w:lineRule="atLeast"/>
                              <w:ind w:firstLine="0" w:firstLineChars="0"/>
                              <w:rPr>
                                <w:rFonts w:hint="eastAsia" w:ascii="黑体" w:hAnsi="黑体" w:eastAsia="黑体" w:cs="黑体"/>
                                <w:sz w:val="21"/>
                                <w:szCs w:val="20"/>
                              </w:rPr>
                            </w:pPr>
                            <w:r>
                              <w:rPr>
                                <w:rFonts w:hint="eastAsia" w:ascii="黑体" w:hAnsi="黑体" w:eastAsia="黑体" w:cs="黑体"/>
                                <w:sz w:val="21"/>
                                <w:szCs w:val="20"/>
                              </w:rPr>
                              <w:t>级别</w:t>
                            </w:r>
                          </w:p>
                        </w:txbxContent>
                      </v:textbox>
                    </v:shape>
                  </w:pict>
                </mc:Fallback>
              </mc:AlternateContent>
            </w:r>
          </w:p>
        </w:tc>
        <w:tc>
          <w:tcPr>
            <w:tcW w:w="1368" w:type="dxa"/>
            <w:vAlign w:val="center"/>
          </w:tcPr>
          <w:p w14:paraId="098B4BAF">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校级</w:t>
            </w:r>
          </w:p>
        </w:tc>
        <w:tc>
          <w:tcPr>
            <w:tcW w:w="1369" w:type="dxa"/>
            <w:vAlign w:val="center"/>
          </w:tcPr>
          <w:p w14:paraId="51352B19">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区局级</w:t>
            </w:r>
          </w:p>
        </w:tc>
        <w:tc>
          <w:tcPr>
            <w:tcW w:w="1369" w:type="dxa"/>
            <w:vAlign w:val="center"/>
          </w:tcPr>
          <w:p w14:paraId="3F3BC83E">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市厅级</w:t>
            </w:r>
          </w:p>
        </w:tc>
        <w:tc>
          <w:tcPr>
            <w:tcW w:w="1369" w:type="dxa"/>
            <w:vAlign w:val="center"/>
          </w:tcPr>
          <w:p w14:paraId="66AD99D2">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省部级</w:t>
            </w:r>
          </w:p>
        </w:tc>
        <w:tc>
          <w:tcPr>
            <w:tcW w:w="1369" w:type="dxa"/>
            <w:vAlign w:val="center"/>
          </w:tcPr>
          <w:p w14:paraId="1C53C698">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国家级</w:t>
            </w:r>
          </w:p>
        </w:tc>
      </w:tr>
      <w:tr w14:paraId="3B7E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15" w:type="dxa"/>
            <w:vAlign w:val="center"/>
          </w:tcPr>
          <w:p w14:paraId="0252C355">
            <w:pPr>
              <w:spacing w:line="240" w:lineRule="atLeast"/>
              <w:ind w:firstLine="0" w:firstLineChars="0"/>
              <w:jc w:val="center"/>
              <w:rPr>
                <w:rFonts w:hint="eastAsia" w:ascii="宋体" w:hAnsi="宋体" w:cs="黑体"/>
                <w:kern w:val="0"/>
                <w:sz w:val="21"/>
                <w:szCs w:val="18"/>
              </w:rPr>
            </w:pPr>
            <w:r>
              <w:rPr>
                <w:rFonts w:hint="eastAsia" w:ascii="黑体" w:hAnsi="黑体" w:eastAsia="黑体" w:cs="黑体"/>
                <w:kern w:val="0"/>
                <w:sz w:val="21"/>
                <w:szCs w:val="18"/>
              </w:rPr>
              <w:t>科研平台</w:t>
            </w:r>
          </w:p>
        </w:tc>
        <w:tc>
          <w:tcPr>
            <w:tcW w:w="1368" w:type="dxa"/>
            <w:vAlign w:val="center"/>
          </w:tcPr>
          <w:p w14:paraId="56623E84">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100</w:t>
            </w:r>
          </w:p>
        </w:tc>
        <w:tc>
          <w:tcPr>
            <w:tcW w:w="1369" w:type="dxa"/>
            <w:vAlign w:val="center"/>
          </w:tcPr>
          <w:p w14:paraId="7E151F73">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200</w:t>
            </w:r>
          </w:p>
        </w:tc>
        <w:tc>
          <w:tcPr>
            <w:tcW w:w="1369" w:type="dxa"/>
            <w:vAlign w:val="center"/>
          </w:tcPr>
          <w:p w14:paraId="0750DA04">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300</w:t>
            </w:r>
          </w:p>
        </w:tc>
        <w:tc>
          <w:tcPr>
            <w:tcW w:w="1369" w:type="dxa"/>
            <w:vAlign w:val="center"/>
          </w:tcPr>
          <w:p w14:paraId="0CCC579D">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600</w:t>
            </w:r>
          </w:p>
        </w:tc>
        <w:tc>
          <w:tcPr>
            <w:tcW w:w="1369" w:type="dxa"/>
            <w:vAlign w:val="center"/>
          </w:tcPr>
          <w:p w14:paraId="6EF9F424">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1000</w:t>
            </w:r>
          </w:p>
        </w:tc>
      </w:tr>
    </w:tbl>
    <w:p w14:paraId="33681AA3">
      <w:pPr>
        <w:ind w:firstLine="480"/>
        <w:rPr>
          <w:rFonts w:hint="eastAsia"/>
        </w:rPr>
      </w:pPr>
      <w:r>
        <w:rPr>
          <w:rFonts w:hint="eastAsia"/>
        </w:rPr>
        <w:t>说明：平台建设未按时验收延期一年的，绩分按相应级别的</w:t>
      </w:r>
      <w:r>
        <w:rPr>
          <w:rFonts w:hint="eastAsia" w:ascii="宋体" w:hAnsi="宋体" w:eastAsia="宋体" w:cs="宋体"/>
        </w:rPr>
        <w:t>70</w:t>
      </w:r>
      <w:r>
        <w:t>%计</w:t>
      </w:r>
      <w:r>
        <w:rPr>
          <w:rFonts w:hint="eastAsia"/>
        </w:rPr>
        <w:t>算</w:t>
      </w:r>
      <w:r>
        <w:t>；延期两年</w:t>
      </w:r>
      <w:r>
        <w:rPr>
          <w:rFonts w:hint="eastAsia"/>
        </w:rPr>
        <w:t>的</w:t>
      </w:r>
      <w:r>
        <w:t>，绩分按</w:t>
      </w:r>
      <w:r>
        <w:rPr>
          <w:rFonts w:hint="eastAsia" w:ascii="宋体" w:hAnsi="宋体" w:eastAsia="宋体" w:cs="宋体"/>
        </w:rPr>
        <w:t>50</w:t>
      </w:r>
      <w:r>
        <w:t>%计。</w:t>
      </w:r>
    </w:p>
    <w:p w14:paraId="2939F216">
      <w:pPr>
        <w:ind w:firstLine="480"/>
      </w:pPr>
    </w:p>
    <w:p w14:paraId="2311D316">
      <w:pPr>
        <w:ind w:firstLine="480"/>
        <w:rPr>
          <w:rFonts w:hint="eastAsia" w:ascii="宋体" w:hAnsi="宋体" w:eastAsia="宋体" w:cs="宋体"/>
        </w:rPr>
      </w:pPr>
    </w:p>
    <w:p w14:paraId="62784711">
      <w:pPr>
        <w:ind w:firstLine="480"/>
        <w:rPr>
          <w:rFonts w:hint="eastAsia"/>
        </w:rPr>
      </w:pPr>
      <w:r>
        <w:rPr>
          <w:rFonts w:hint="eastAsia" w:ascii="宋体" w:hAnsi="宋体" w:eastAsia="宋体" w:cs="宋体"/>
        </w:rPr>
        <w:t>2</w:t>
      </w:r>
      <w:r>
        <w:t>.</w:t>
      </w:r>
      <w:r>
        <w:rPr>
          <w:rFonts w:hint="eastAsia"/>
        </w:rPr>
        <w:t>科研项目</w:t>
      </w:r>
    </w:p>
    <w:p w14:paraId="7845DD97">
      <w:pPr>
        <w:keepNext/>
        <w:spacing w:line="440" w:lineRule="exact"/>
        <w:ind w:firstLine="480"/>
        <w:jc w:val="center"/>
        <w:rPr>
          <w:rFonts w:hint="eastAsia" w:ascii="宋体" w:hAnsi="宋体"/>
          <w:szCs w:val="21"/>
        </w:rPr>
      </w:pPr>
      <w:r>
        <w:rPr>
          <w:rFonts w:hint="eastAsia" w:ascii="黑体" w:hAnsi="黑体" w:eastAsia="黑体" w:cs="黑体"/>
          <w:szCs w:val="21"/>
        </w:rPr>
        <w:t>表</w:t>
      </w:r>
      <w:r>
        <w:rPr>
          <w:rFonts w:hint="eastAsia" w:ascii="宋体" w:hAnsi="宋体" w:eastAsia="宋体" w:cs="宋体"/>
          <w:szCs w:val="21"/>
        </w:rPr>
        <w:t>3</w:t>
      </w:r>
      <w:r>
        <w:rPr>
          <w:rFonts w:hint="eastAsia" w:ascii="黑体" w:hAnsi="黑体" w:eastAsia="黑体" w:cs="黑体"/>
          <w:szCs w:val="21"/>
        </w:rPr>
        <w:t xml:space="preserve"> 科研项目工作量绩分表</w:t>
      </w:r>
    </w:p>
    <w:tbl>
      <w:tblPr>
        <w:tblStyle w:val="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356"/>
        <w:gridCol w:w="1356"/>
        <w:gridCol w:w="1356"/>
        <w:gridCol w:w="1356"/>
        <w:gridCol w:w="1703"/>
      </w:tblGrid>
      <w:tr w14:paraId="1C3E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515" w:type="dxa"/>
            <w:vAlign w:val="center"/>
          </w:tcPr>
          <w:p w14:paraId="327F4907">
            <w:pPr>
              <w:keepNext/>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mc:AlternateContent>
                <mc:Choice Requires="wps">
                  <w:drawing>
                    <wp:anchor distT="0" distB="0" distL="114300" distR="114300" simplePos="0" relativeHeight="251696128" behindDoc="0" locked="0" layoutInCell="1" allowOverlap="1">
                      <wp:simplePos x="0" y="0"/>
                      <wp:positionH relativeFrom="margin">
                        <wp:posOffset>-65405</wp:posOffset>
                      </wp:positionH>
                      <wp:positionV relativeFrom="paragraph">
                        <wp:posOffset>8255</wp:posOffset>
                      </wp:positionV>
                      <wp:extent cx="946150" cy="326390"/>
                      <wp:effectExtent l="1905" t="5715" r="4445" b="10795"/>
                      <wp:wrapNone/>
                      <wp:docPr id="762572123" name="直接连接符 762572123"/>
                      <wp:cNvGraphicFramePr/>
                      <a:graphic xmlns:a="http://schemas.openxmlformats.org/drawingml/2006/main">
                        <a:graphicData uri="http://schemas.microsoft.com/office/word/2010/wordprocessingShape">
                          <wps:wsp>
                            <wps:cNvCnPr/>
                            <wps:spPr>
                              <a:xfrm>
                                <a:off x="0" y="0"/>
                                <a:ext cx="946150" cy="3263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15pt;margin-top:0.65pt;height:25.7pt;width:74.5pt;mso-position-horizontal-relative:margin;z-index:251696128;mso-width-relative:page;mso-height-relative:page;" filled="f" stroked="t" coordsize="21600,21600" o:gfxdata="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5Mfiz2AAAAAgBAAAPAAAAAAAAAAEAIAAAACIAAABkcnMvZG93bnJldi54bWxQSwECFAAU&#10;AAAACACHTuJAaiI08PEBAADGAwAADgAAAAAAAAABACAAAAAnAQAAZHJzL2Uyb0RvYy54bWxQSwUG&#10;AAAAAAYABgBZAQAAigUAAAAA&#10;">
                      <v:fill on="f" focussize="0,0"/>
                      <v:stroke weight="1pt" color="#000000 [3200]" miterlimit="8" joinstyle="miter"/>
                      <v:imagedata o:title=""/>
                      <o:lock v:ext="edit" aspectratio="f"/>
                    </v:line>
                  </w:pict>
                </mc:Fallback>
              </mc:AlternateContent>
            </w:r>
            <w:r>
              <w:rPr>
                <w:rFonts w:hint="eastAsia" w:ascii="黑体" w:hAnsi="黑体" w:eastAsia="黑体" w:cs="黑体"/>
                <w:kern w:val="0"/>
                <w:sz w:val="21"/>
                <w:szCs w:val="18"/>
              </w:rPr>
              <mc:AlternateContent>
                <mc:Choice Requires="wps">
                  <w:drawing>
                    <wp:anchor distT="0" distB="0" distL="114300" distR="114300" simplePos="0" relativeHeight="251697152" behindDoc="0" locked="0" layoutInCell="1" allowOverlap="1">
                      <wp:simplePos x="0" y="0"/>
                      <wp:positionH relativeFrom="margin">
                        <wp:posOffset>-74930</wp:posOffset>
                      </wp:positionH>
                      <wp:positionV relativeFrom="paragraph">
                        <wp:posOffset>7620</wp:posOffset>
                      </wp:positionV>
                      <wp:extent cx="652145" cy="480695"/>
                      <wp:effectExtent l="3810" t="5080" r="10795" b="9525"/>
                      <wp:wrapNone/>
                      <wp:docPr id="1347976164" name="直接连接符 1347976164"/>
                      <wp:cNvGraphicFramePr/>
                      <a:graphic xmlns:a="http://schemas.openxmlformats.org/drawingml/2006/main">
                        <a:graphicData uri="http://schemas.microsoft.com/office/word/2010/wordprocessingShape">
                          <wps:wsp>
                            <wps:cNvCnPr/>
                            <wps:spPr>
                              <a:xfrm>
                                <a:off x="0" y="0"/>
                                <a:ext cx="652145" cy="480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9pt;margin-top:0.6pt;height:37.85pt;width:51.35pt;mso-position-horizontal-relative:margin;z-index:251697152;mso-width-relative:page;mso-height-relative:page;" filled="f" stroked="t" coordsize="21600,21600" o:gfxdata="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AWUg1wAAAAcBAAAPAAAAAAAAAAEAIAAAACIAAABkcnMvZG93bnJldi54bWxQSwECFAAU&#10;AAAACACHTuJAzDwDnfIBAADIAwAADgAAAAAAAAABACAAAAAmAQAAZHJzL2Uyb0RvYy54bWxQSwUG&#10;AAAAAAYABgBZAQAAigUAAAAA&#10;">
                      <v:fill on="f" focussize="0,0"/>
                      <v:stroke weight="1pt" color="#000000 [3200]" miterlimit="8" joinstyle="miter"/>
                      <v:imagedata o:title=""/>
                      <o:lock v:ext="edit" aspectratio="f"/>
                    </v:line>
                  </w:pict>
                </mc:Fallback>
              </mc:AlternateContent>
            </w:r>
            <w:r>
              <w:rPr>
                <w:rFonts w:hint="eastAsia" w:ascii="黑体" w:hAnsi="黑体" w:eastAsia="黑体" w:cs="黑体"/>
                <w:kern w:val="0"/>
                <w:sz w:val="21"/>
                <w:szCs w:val="18"/>
              </w:rPr>
              <mc:AlternateContent>
                <mc:Choice Requires="wps">
                  <w:drawing>
                    <wp:anchor distT="0" distB="0" distL="114300" distR="114300" simplePos="0" relativeHeight="251698176" behindDoc="0" locked="0" layoutInCell="1" allowOverlap="1">
                      <wp:simplePos x="0" y="0"/>
                      <wp:positionH relativeFrom="column">
                        <wp:posOffset>-80645</wp:posOffset>
                      </wp:positionH>
                      <wp:positionV relativeFrom="paragraph">
                        <wp:posOffset>266700</wp:posOffset>
                      </wp:positionV>
                      <wp:extent cx="476250" cy="2857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4529C7DB">
                                  <w:pPr>
                                    <w:spacing w:line="240" w:lineRule="atLeast"/>
                                    <w:ind w:firstLine="0" w:firstLineChars="0"/>
                                    <w:rPr>
                                      <w:rFonts w:hint="eastAsia" w:ascii="黑体" w:hAnsi="黑体" w:eastAsia="黑体" w:cs="黑体"/>
                                    </w:rPr>
                                  </w:pPr>
                                  <w:r>
                                    <w:rPr>
                                      <w:rFonts w:hint="eastAsia" w:ascii="黑体" w:hAnsi="黑体" w:eastAsia="黑体" w:cs="黑体"/>
                                      <w:sz w:val="21"/>
                                      <w:szCs w:val="20"/>
                                    </w:rPr>
                                    <w:t>类</w:t>
                                  </w:r>
                                  <w:r>
                                    <w:rPr>
                                      <w:rFonts w:hint="eastAsia" w:ascii="黑体" w:hAnsi="黑体" w:eastAsia="黑体" w:cs="黑体"/>
                                    </w:rPr>
                                    <w:t>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5pt;margin-top:21pt;height:22.5pt;width:37.5pt;z-index:251698176;mso-width-relative:page;mso-height-relative:page;" filled="f" stroked="f" coordsize="21600,21600" o:gfxdata="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9/ndkAAAAIAQAADwAAAAAAAAABACAAAAAiAAAAZHJzL2Rv&#10;d25yZXYueG1sUEsBAhQAFAAAAAgAh07iQJwpDDQ5AgAAZQQAAA4AAAAAAAAAAQAgAAAAKAEAAGRy&#10;cy9lMm9Eb2MueG1sUEsFBgAAAAAGAAYAWQEAANMFAAAAAA==&#10;">
                      <v:fill on="f" focussize="0,0"/>
                      <v:stroke on="f" weight="0.5pt"/>
                      <v:imagedata o:title=""/>
                      <o:lock v:ext="edit" aspectratio="f"/>
                      <v:textbox>
                        <w:txbxContent>
                          <w:p w14:paraId="4529C7DB">
                            <w:pPr>
                              <w:spacing w:line="240" w:lineRule="atLeast"/>
                              <w:ind w:firstLine="0" w:firstLineChars="0"/>
                              <w:rPr>
                                <w:rFonts w:hint="eastAsia" w:ascii="黑体" w:hAnsi="黑体" w:eastAsia="黑体" w:cs="黑体"/>
                              </w:rPr>
                            </w:pPr>
                            <w:r>
                              <w:rPr>
                                <w:rFonts w:hint="eastAsia" w:ascii="黑体" w:hAnsi="黑体" w:eastAsia="黑体" w:cs="黑体"/>
                                <w:sz w:val="21"/>
                                <w:szCs w:val="20"/>
                              </w:rPr>
                              <w:t>类</w:t>
                            </w:r>
                            <w:r>
                              <w:rPr>
                                <w:rFonts w:hint="eastAsia" w:ascii="黑体" w:hAnsi="黑体" w:eastAsia="黑体" w:cs="黑体"/>
                              </w:rPr>
                              <w:t>别</w:t>
                            </w:r>
                          </w:p>
                        </w:txbxContent>
                      </v:textbox>
                    </v:shape>
                  </w:pict>
                </mc:Fallback>
              </mc:AlternateContent>
            </w:r>
            <w:r>
              <w:rPr>
                <w:rFonts w:hint="eastAsia" w:ascii="黑体" w:hAnsi="黑体" w:eastAsia="黑体" w:cs="黑体"/>
                <w:kern w:val="0"/>
                <w:sz w:val="21"/>
                <w:szCs w:val="18"/>
              </w:rPr>
              <mc:AlternateContent>
                <mc:Choice Requires="wps">
                  <w:drawing>
                    <wp:anchor distT="0" distB="0" distL="114300" distR="114300" simplePos="0" relativeHeight="251699200" behindDoc="0" locked="0" layoutInCell="1" allowOverlap="1">
                      <wp:simplePos x="0" y="0"/>
                      <wp:positionH relativeFrom="column">
                        <wp:posOffset>323850</wp:posOffset>
                      </wp:positionH>
                      <wp:positionV relativeFrom="paragraph">
                        <wp:posOffset>186690</wp:posOffset>
                      </wp:positionV>
                      <wp:extent cx="476250" cy="285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204F34EA">
                                  <w:pPr>
                                    <w:spacing w:line="240" w:lineRule="auto"/>
                                    <w:ind w:firstLine="0" w:firstLineChars="0"/>
                                    <w:rPr>
                                      <w:rFonts w:hint="eastAsia"/>
                                      <w:sz w:val="21"/>
                                      <w:szCs w:val="20"/>
                                    </w:rPr>
                                  </w:pPr>
                                  <w:r>
                                    <w:rPr>
                                      <w:rFonts w:hint="eastAsia" w:ascii="黑体" w:hAnsi="黑体" w:eastAsia="黑体" w:cs="黑体"/>
                                      <w:sz w:val="21"/>
                                      <w:szCs w:val="20"/>
                                    </w:rPr>
                                    <w:t>分值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pt;margin-top:14.7pt;height:22.5pt;width:37.5pt;z-index:251699200;mso-width-relative:page;mso-height-relative:page;" filled="f" stroked="f" coordsize="21600,21600" o:gfxdata="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Ut63dkAAAAIAQAADwAAAAAAAAABACAAAAAiAAAAZHJzL2Rv&#10;d25yZXYueG1sUEsBAhQAFAAAAAgAh07iQCtEIbw5AgAAZQQAAA4AAAAAAAAAAQAgAAAAKAEAAGRy&#10;cy9lMm9Eb2MueG1sUEsFBgAAAAAGAAYAWQEAANMFAAAAAA==&#10;">
                      <v:fill on="f" focussize="0,0"/>
                      <v:stroke on="f" weight="0.5pt"/>
                      <v:imagedata o:title=""/>
                      <o:lock v:ext="edit" aspectratio="f"/>
                      <v:textbox>
                        <w:txbxContent>
                          <w:p w14:paraId="204F34EA">
                            <w:pPr>
                              <w:spacing w:line="240" w:lineRule="auto"/>
                              <w:ind w:firstLine="0" w:firstLineChars="0"/>
                              <w:rPr>
                                <w:rFonts w:hint="eastAsia"/>
                                <w:sz w:val="21"/>
                                <w:szCs w:val="20"/>
                              </w:rPr>
                            </w:pPr>
                            <w:r>
                              <w:rPr>
                                <w:rFonts w:hint="eastAsia" w:ascii="黑体" w:hAnsi="黑体" w:eastAsia="黑体" w:cs="黑体"/>
                                <w:sz w:val="21"/>
                                <w:szCs w:val="20"/>
                              </w:rPr>
                              <w:t>分值</w:t>
                            </w:r>
                          </w:p>
                        </w:txbxContent>
                      </v:textbox>
                    </v:shape>
                  </w:pict>
                </mc:Fallback>
              </mc:AlternateContent>
            </w:r>
            <w:r>
              <w:rPr>
                <w:rFonts w:hint="eastAsia" w:ascii="黑体" w:hAnsi="黑体" w:eastAsia="黑体" w:cs="黑体"/>
                <w:kern w:val="0"/>
                <w:sz w:val="21"/>
                <w:szCs w:val="18"/>
              </w:rPr>
              <mc:AlternateContent>
                <mc:Choice Requires="wps">
                  <w:drawing>
                    <wp:anchor distT="0" distB="0" distL="114300" distR="114300" simplePos="0" relativeHeight="251695104" behindDoc="0" locked="0" layoutInCell="1" allowOverlap="1">
                      <wp:simplePos x="0" y="0"/>
                      <wp:positionH relativeFrom="column">
                        <wp:posOffset>477520</wp:posOffset>
                      </wp:positionH>
                      <wp:positionV relativeFrom="paragraph">
                        <wp:posOffset>-23495</wp:posOffset>
                      </wp:positionV>
                      <wp:extent cx="514350" cy="304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14350" cy="304800"/>
                              </a:xfrm>
                              <a:prstGeom prst="rect">
                                <a:avLst/>
                              </a:prstGeom>
                              <a:noFill/>
                              <a:ln w="6350">
                                <a:noFill/>
                              </a:ln>
                            </wps:spPr>
                            <wps:txbx>
                              <w:txbxContent>
                                <w:p w14:paraId="0E4AC7D2">
                                  <w:pPr>
                                    <w:spacing w:line="240" w:lineRule="atLeast"/>
                                    <w:ind w:firstLine="0" w:firstLineChars="0"/>
                                    <w:rPr>
                                      <w:rFonts w:hint="eastAsia" w:ascii="黑体" w:hAnsi="黑体" w:eastAsia="黑体" w:cs="黑体"/>
                                      <w:sz w:val="21"/>
                                      <w:szCs w:val="21"/>
                                    </w:rPr>
                                  </w:pPr>
                                  <w:r>
                                    <w:rPr>
                                      <w:rFonts w:hint="eastAsia" w:ascii="黑体" w:hAnsi="黑体" w:eastAsia="黑体" w:cs="黑体"/>
                                      <w:sz w:val="21"/>
                                      <w:szCs w:val="21"/>
                                    </w:rPr>
                                    <w:t>级别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6pt;margin-top:-1.85pt;height:24pt;width:40.5pt;z-index:251695104;mso-width-relative:page;mso-height-relative:page;" filled="f" stroked="f" coordsize="21600,21600" o:gfxdata="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ebcP3aAAAACAEAAA8AAAAAAAAAAQAgAAAAIgAAAGRycy9k&#10;b3ducmV2LnhtbFBLAQIUABQAAAAIAIdO4kC+PtAUOQIAAGUEAAAOAAAAAAAAAAEAIAAAACkBAABk&#10;cnMvZTJvRG9jLnhtbFBLBQYAAAAABgAGAFkBAADUBQAAAAA=&#10;">
                      <v:fill on="f" focussize="0,0"/>
                      <v:stroke on="f" weight="0.5pt"/>
                      <v:imagedata o:title=""/>
                      <o:lock v:ext="edit" aspectratio="f"/>
                      <v:textbox>
                        <w:txbxContent>
                          <w:p w14:paraId="0E4AC7D2">
                            <w:pPr>
                              <w:spacing w:line="240" w:lineRule="atLeast"/>
                              <w:ind w:firstLine="0" w:firstLineChars="0"/>
                              <w:rPr>
                                <w:rFonts w:hint="eastAsia" w:ascii="黑体" w:hAnsi="黑体" w:eastAsia="黑体" w:cs="黑体"/>
                                <w:sz w:val="21"/>
                                <w:szCs w:val="21"/>
                              </w:rPr>
                            </w:pPr>
                            <w:r>
                              <w:rPr>
                                <w:rFonts w:hint="eastAsia" w:ascii="黑体" w:hAnsi="黑体" w:eastAsia="黑体" w:cs="黑体"/>
                                <w:sz w:val="21"/>
                                <w:szCs w:val="21"/>
                              </w:rPr>
                              <w:t>级别</w:t>
                            </w:r>
                          </w:p>
                        </w:txbxContent>
                      </v:textbox>
                    </v:shape>
                  </w:pict>
                </mc:Fallback>
              </mc:AlternateContent>
            </w:r>
          </w:p>
        </w:tc>
        <w:tc>
          <w:tcPr>
            <w:tcW w:w="1356" w:type="dxa"/>
            <w:vAlign w:val="center"/>
          </w:tcPr>
          <w:p w14:paraId="58A9164C">
            <w:pPr>
              <w:keepNext/>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校级</w:t>
            </w:r>
          </w:p>
        </w:tc>
        <w:tc>
          <w:tcPr>
            <w:tcW w:w="1356" w:type="dxa"/>
            <w:vAlign w:val="center"/>
          </w:tcPr>
          <w:p w14:paraId="56BC6E7F">
            <w:pPr>
              <w:keepNext/>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区局级</w:t>
            </w:r>
          </w:p>
        </w:tc>
        <w:tc>
          <w:tcPr>
            <w:tcW w:w="1356" w:type="dxa"/>
            <w:vAlign w:val="center"/>
          </w:tcPr>
          <w:p w14:paraId="1FF3A210">
            <w:pPr>
              <w:keepNext/>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市厅级</w:t>
            </w:r>
          </w:p>
        </w:tc>
        <w:tc>
          <w:tcPr>
            <w:tcW w:w="1356" w:type="dxa"/>
            <w:vAlign w:val="center"/>
          </w:tcPr>
          <w:p w14:paraId="3C99EDE8">
            <w:pPr>
              <w:keepNext/>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省部级</w:t>
            </w:r>
          </w:p>
        </w:tc>
        <w:tc>
          <w:tcPr>
            <w:tcW w:w="1703" w:type="dxa"/>
            <w:vAlign w:val="center"/>
          </w:tcPr>
          <w:p w14:paraId="0E77F73B">
            <w:pPr>
              <w:keepNext/>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国家级</w:t>
            </w:r>
          </w:p>
        </w:tc>
      </w:tr>
      <w:tr w14:paraId="7857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5" w:type="dxa"/>
            <w:vAlign w:val="center"/>
          </w:tcPr>
          <w:p w14:paraId="07E5E2CC">
            <w:pPr>
              <w:keepNext/>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校级及</w:t>
            </w:r>
          </w:p>
          <w:p w14:paraId="6C7E9592">
            <w:pPr>
              <w:keepNext/>
              <w:spacing w:line="240" w:lineRule="atLeast"/>
              <w:ind w:firstLine="0" w:firstLineChars="0"/>
              <w:jc w:val="center"/>
              <w:rPr>
                <w:rFonts w:hint="eastAsia" w:ascii="宋体" w:hAnsi="宋体" w:cs="黑体"/>
                <w:kern w:val="0"/>
                <w:sz w:val="21"/>
                <w:szCs w:val="18"/>
              </w:rPr>
            </w:pPr>
            <w:r>
              <w:rPr>
                <w:rFonts w:hint="eastAsia" w:ascii="黑体" w:hAnsi="黑体" w:eastAsia="黑体" w:cs="黑体"/>
                <w:kern w:val="0"/>
                <w:sz w:val="21"/>
                <w:szCs w:val="18"/>
              </w:rPr>
              <w:t>纵向课题</w:t>
            </w:r>
          </w:p>
        </w:tc>
        <w:tc>
          <w:tcPr>
            <w:tcW w:w="1356" w:type="dxa"/>
            <w:vAlign w:val="center"/>
          </w:tcPr>
          <w:p w14:paraId="650E337A">
            <w:pPr>
              <w:keepNext/>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50</w:t>
            </w:r>
          </w:p>
        </w:tc>
        <w:tc>
          <w:tcPr>
            <w:tcW w:w="1356" w:type="dxa"/>
            <w:vAlign w:val="center"/>
          </w:tcPr>
          <w:p w14:paraId="3800325B">
            <w:pPr>
              <w:keepNext/>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100</w:t>
            </w:r>
          </w:p>
        </w:tc>
        <w:tc>
          <w:tcPr>
            <w:tcW w:w="1356" w:type="dxa"/>
            <w:vAlign w:val="center"/>
          </w:tcPr>
          <w:p w14:paraId="1BAAD83D">
            <w:pPr>
              <w:keepNext/>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150</w:t>
            </w:r>
          </w:p>
        </w:tc>
        <w:tc>
          <w:tcPr>
            <w:tcW w:w="1356" w:type="dxa"/>
            <w:vAlign w:val="center"/>
          </w:tcPr>
          <w:p w14:paraId="02EE1E17">
            <w:pPr>
              <w:keepNext/>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300</w:t>
            </w:r>
          </w:p>
        </w:tc>
        <w:tc>
          <w:tcPr>
            <w:tcW w:w="1703" w:type="dxa"/>
            <w:vAlign w:val="center"/>
          </w:tcPr>
          <w:p w14:paraId="7CE31915">
            <w:pPr>
              <w:keepNext/>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600</w:t>
            </w:r>
          </w:p>
          <w:p w14:paraId="0154F96A">
            <w:pPr>
              <w:keepNext/>
              <w:spacing w:line="240" w:lineRule="atLeast"/>
              <w:ind w:firstLine="0" w:firstLineChars="0"/>
              <w:jc w:val="center"/>
              <w:rPr>
                <w:rFonts w:hint="eastAsia" w:ascii="宋体" w:hAnsi="宋体"/>
                <w:kern w:val="0"/>
                <w:sz w:val="21"/>
                <w:szCs w:val="18"/>
              </w:rPr>
            </w:pPr>
            <w:r>
              <w:rPr>
                <w:rFonts w:hint="eastAsia" w:ascii="宋体" w:hAnsi="宋体"/>
                <w:spacing w:val="1"/>
                <w:w w:val="73"/>
                <w:kern w:val="0"/>
                <w:sz w:val="21"/>
                <w:szCs w:val="18"/>
                <w:fitText w:val="1463" w:id="33969201"/>
              </w:rPr>
              <w:t>（完成申报计</w:t>
            </w:r>
            <w:r>
              <w:rPr>
                <w:rFonts w:hint="eastAsia" w:ascii="宋体" w:hAnsi="宋体" w:eastAsia="宋体" w:cs="宋体"/>
                <w:spacing w:val="1"/>
                <w:w w:val="73"/>
                <w:kern w:val="0"/>
                <w:sz w:val="21"/>
                <w:szCs w:val="18"/>
                <w:fitText w:val="1463" w:id="33969201"/>
              </w:rPr>
              <w:t>40</w:t>
            </w:r>
            <w:r>
              <w:rPr>
                <w:rFonts w:hint="eastAsia" w:ascii="宋体" w:hAnsi="宋体"/>
                <w:spacing w:val="1"/>
                <w:w w:val="73"/>
                <w:kern w:val="0"/>
                <w:sz w:val="21"/>
                <w:szCs w:val="18"/>
                <w:fitText w:val="1463" w:id="33969201"/>
              </w:rPr>
              <w:t>分</w:t>
            </w:r>
            <w:r>
              <w:rPr>
                <w:rFonts w:hint="eastAsia" w:ascii="宋体" w:hAnsi="宋体"/>
                <w:spacing w:val="-2"/>
                <w:w w:val="73"/>
                <w:kern w:val="0"/>
                <w:sz w:val="21"/>
                <w:szCs w:val="18"/>
                <w:fitText w:val="1463" w:id="33969201"/>
              </w:rPr>
              <w:t>）</w:t>
            </w:r>
          </w:p>
        </w:tc>
      </w:tr>
      <w:tr w14:paraId="25AF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15" w:type="dxa"/>
            <w:vAlign w:val="center"/>
          </w:tcPr>
          <w:p w14:paraId="0EAD867B">
            <w:pPr>
              <w:keepNext/>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横向课题</w:t>
            </w:r>
          </w:p>
        </w:tc>
        <w:tc>
          <w:tcPr>
            <w:tcW w:w="7127" w:type="dxa"/>
            <w:gridSpan w:val="5"/>
            <w:vAlign w:val="center"/>
          </w:tcPr>
          <w:p w14:paraId="1439245A">
            <w:pPr>
              <w:keepNext/>
              <w:spacing w:line="240" w:lineRule="atLeast"/>
              <w:ind w:firstLine="0" w:firstLineChars="0"/>
              <w:jc w:val="left"/>
              <w:rPr>
                <w:rFonts w:hint="eastAsia" w:ascii="宋体" w:hAnsi="宋体"/>
                <w:kern w:val="0"/>
                <w:sz w:val="21"/>
                <w:szCs w:val="18"/>
              </w:rPr>
            </w:pPr>
            <w:r>
              <w:rPr>
                <w:rFonts w:hint="eastAsia" w:ascii="宋体" w:hAnsi="宋体"/>
                <w:kern w:val="0"/>
                <w:sz w:val="21"/>
                <w:szCs w:val="18"/>
              </w:rPr>
              <w:t>根据横向课题到账经费，按</w:t>
            </w:r>
            <w:r>
              <w:rPr>
                <w:rFonts w:hint="eastAsia" w:ascii="宋体" w:hAnsi="宋体" w:eastAsia="宋体" w:cs="宋体"/>
                <w:kern w:val="0"/>
                <w:sz w:val="21"/>
                <w:szCs w:val="18"/>
              </w:rPr>
              <w:t>30</w:t>
            </w:r>
            <w:r>
              <w:rPr>
                <w:rFonts w:hint="eastAsia" w:ascii="宋体" w:hAnsi="宋体"/>
                <w:kern w:val="0"/>
                <w:sz w:val="21"/>
                <w:szCs w:val="18"/>
              </w:rPr>
              <w:t>分/万元据实计算，最高不超过</w:t>
            </w:r>
            <w:r>
              <w:rPr>
                <w:rFonts w:hint="eastAsia" w:ascii="宋体" w:hAnsi="宋体" w:eastAsia="宋体" w:cs="宋体"/>
                <w:kern w:val="0"/>
                <w:sz w:val="21"/>
                <w:szCs w:val="18"/>
              </w:rPr>
              <w:t>1000</w:t>
            </w:r>
            <w:r>
              <w:rPr>
                <w:rFonts w:hint="eastAsia" w:ascii="宋体" w:hAnsi="宋体"/>
                <w:kern w:val="0"/>
                <w:sz w:val="21"/>
                <w:szCs w:val="18"/>
              </w:rPr>
              <w:t>分</w:t>
            </w:r>
          </w:p>
        </w:tc>
      </w:tr>
      <w:tr w14:paraId="72A2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15" w:type="dxa"/>
            <w:vAlign w:val="center"/>
          </w:tcPr>
          <w:p w14:paraId="492BFED7">
            <w:pPr>
              <w:keepNext/>
              <w:spacing w:line="240" w:lineRule="atLeast"/>
              <w:ind w:firstLine="0" w:firstLineChars="0"/>
              <w:jc w:val="left"/>
              <w:rPr>
                <w:rFonts w:hint="eastAsia" w:ascii="黑体" w:hAnsi="黑体" w:eastAsia="黑体" w:cs="黑体"/>
                <w:kern w:val="0"/>
                <w:sz w:val="21"/>
                <w:szCs w:val="18"/>
              </w:rPr>
            </w:pPr>
            <w:r>
              <w:rPr>
                <w:rFonts w:hint="eastAsia" w:ascii="黑体" w:hAnsi="黑体" w:eastAsia="黑体" w:cs="黑体"/>
                <w:kern w:val="0"/>
                <w:sz w:val="21"/>
                <w:szCs w:val="18"/>
              </w:rPr>
              <w:t>技术成果转让</w:t>
            </w:r>
          </w:p>
          <w:p w14:paraId="1198F8E5">
            <w:pPr>
              <w:keepNext/>
              <w:spacing w:line="240" w:lineRule="atLeast"/>
              <w:ind w:firstLine="0" w:firstLineChars="0"/>
              <w:jc w:val="left"/>
              <w:rPr>
                <w:rFonts w:hint="eastAsia" w:ascii="黑体" w:hAnsi="黑体" w:eastAsia="黑体" w:cs="黑体"/>
                <w:kern w:val="0"/>
                <w:sz w:val="21"/>
                <w:szCs w:val="18"/>
              </w:rPr>
            </w:pPr>
            <w:r>
              <w:rPr>
                <w:rFonts w:hint="eastAsia" w:ascii="黑体" w:hAnsi="黑体" w:eastAsia="黑体" w:cs="黑体"/>
                <w:kern w:val="0"/>
                <w:sz w:val="21"/>
                <w:szCs w:val="18"/>
              </w:rPr>
              <w:t>推广应用项目</w:t>
            </w:r>
          </w:p>
        </w:tc>
        <w:tc>
          <w:tcPr>
            <w:tcW w:w="7127" w:type="dxa"/>
            <w:gridSpan w:val="5"/>
            <w:vAlign w:val="center"/>
          </w:tcPr>
          <w:p w14:paraId="686846E7">
            <w:pPr>
              <w:keepNext/>
              <w:spacing w:line="240" w:lineRule="atLeast"/>
              <w:ind w:firstLine="0" w:firstLineChars="0"/>
              <w:jc w:val="left"/>
              <w:rPr>
                <w:rFonts w:hint="eastAsia" w:ascii="宋体" w:hAnsi="宋体"/>
                <w:kern w:val="0"/>
                <w:sz w:val="21"/>
                <w:szCs w:val="18"/>
              </w:rPr>
            </w:pPr>
            <w:r>
              <w:rPr>
                <w:rFonts w:hint="eastAsia" w:ascii="宋体" w:hAnsi="宋体"/>
                <w:kern w:val="0"/>
                <w:sz w:val="21"/>
                <w:szCs w:val="18"/>
              </w:rPr>
              <w:t>根据技术成果转让到账金额，按</w:t>
            </w:r>
            <w:r>
              <w:rPr>
                <w:rFonts w:hint="eastAsia" w:ascii="宋体" w:hAnsi="宋体" w:eastAsia="宋体" w:cs="宋体"/>
                <w:kern w:val="0"/>
                <w:sz w:val="21"/>
                <w:szCs w:val="18"/>
              </w:rPr>
              <w:t>30</w:t>
            </w:r>
            <w:r>
              <w:rPr>
                <w:rFonts w:hint="eastAsia" w:ascii="宋体" w:hAnsi="宋体"/>
                <w:kern w:val="0"/>
                <w:sz w:val="21"/>
                <w:szCs w:val="18"/>
              </w:rPr>
              <w:t>分/万元</w:t>
            </w:r>
            <w:r>
              <w:rPr>
                <w:rFonts w:ascii="宋体" w:hAnsi="宋体"/>
                <w:kern w:val="0"/>
                <w:sz w:val="21"/>
                <w:szCs w:val="18"/>
              </w:rPr>
              <w:t>据实计算，最高不超过</w:t>
            </w:r>
            <w:r>
              <w:rPr>
                <w:rFonts w:hint="eastAsia" w:ascii="宋体" w:hAnsi="宋体" w:eastAsia="宋体" w:cs="宋体"/>
                <w:kern w:val="0"/>
                <w:sz w:val="21"/>
                <w:szCs w:val="18"/>
              </w:rPr>
              <w:t>1000</w:t>
            </w:r>
            <w:r>
              <w:rPr>
                <w:rFonts w:ascii="宋体" w:hAnsi="宋体"/>
                <w:kern w:val="0"/>
                <w:sz w:val="21"/>
                <w:szCs w:val="18"/>
              </w:rPr>
              <w:t>分</w:t>
            </w:r>
          </w:p>
        </w:tc>
      </w:tr>
    </w:tbl>
    <w:p w14:paraId="6620773E">
      <w:pPr>
        <w:ind w:firstLine="480"/>
        <w:rPr>
          <w:rFonts w:hint="eastAsia"/>
        </w:rPr>
      </w:pPr>
      <w:r>
        <w:rPr>
          <w:rFonts w:hint="eastAsia"/>
        </w:rPr>
        <w:t>说明：</w:t>
      </w:r>
    </w:p>
    <w:p w14:paraId="495361DE">
      <w:pPr>
        <w:ind w:firstLine="480"/>
        <w:rPr>
          <w:rFonts w:hint="eastAsia"/>
        </w:rPr>
      </w:pPr>
      <w:r>
        <w:rPr>
          <w:rFonts w:hint="eastAsia"/>
        </w:rPr>
        <w:t>（</w:t>
      </w:r>
      <w:r>
        <w:rPr>
          <w:rFonts w:hint="eastAsia" w:ascii="宋体" w:hAnsi="宋体" w:eastAsia="宋体" w:cs="宋体"/>
        </w:rPr>
        <w:t>1</w:t>
      </w:r>
      <w:r>
        <w:rPr>
          <w:rFonts w:hint="eastAsia"/>
        </w:rPr>
        <w:t>）我校为牵头单位，项目组是跨学院组建，科研项目工作量绩分由项目负责人根据团队成员的贡献自行分配，并签字确认，项目负责人所得绩分须高于其他参与人。</w:t>
      </w:r>
    </w:p>
    <w:p w14:paraId="1D9E53DB">
      <w:pPr>
        <w:ind w:firstLine="480"/>
        <w:rPr>
          <w:rFonts w:hint="eastAsia"/>
        </w:rPr>
      </w:pPr>
      <w:r>
        <w:rPr>
          <w:rFonts w:hint="eastAsia"/>
        </w:rPr>
        <w:t>（</w:t>
      </w:r>
      <w:r>
        <w:rPr>
          <w:rFonts w:hint="eastAsia" w:ascii="宋体" w:hAnsi="宋体" w:eastAsia="宋体" w:cs="宋体"/>
        </w:rPr>
        <w:t>2</w:t>
      </w:r>
      <w:r>
        <w:rPr>
          <w:rFonts w:hint="eastAsia"/>
        </w:rPr>
        <w:t>）凡学会、协会、研究会等立项的课题，课题级别按其主管部门级别逐步降级计算。</w:t>
      </w:r>
    </w:p>
    <w:p w14:paraId="1E4BFAA2">
      <w:pPr>
        <w:ind w:firstLine="480"/>
        <w:rPr>
          <w:rFonts w:hint="eastAsia"/>
        </w:rPr>
      </w:pPr>
      <w:r>
        <w:rPr>
          <w:rFonts w:hint="eastAsia"/>
        </w:rPr>
        <w:t>（</w:t>
      </w:r>
      <w:r>
        <w:rPr>
          <w:rFonts w:hint="eastAsia" w:ascii="宋体" w:hAnsi="宋体" w:eastAsia="宋体" w:cs="宋体"/>
        </w:rPr>
        <w:t>3</w:t>
      </w:r>
      <w:r>
        <w:rPr>
          <w:rFonts w:hint="eastAsia"/>
        </w:rPr>
        <w:t>）项目未按时结项延期一年的，绩分按相应级别的</w:t>
      </w:r>
      <w:r>
        <w:rPr>
          <w:rFonts w:hint="eastAsia" w:ascii="宋体" w:hAnsi="宋体" w:eastAsia="宋体" w:cs="宋体"/>
        </w:rPr>
        <w:t>70</w:t>
      </w:r>
      <w:r>
        <w:rPr>
          <w:rFonts w:hint="eastAsia"/>
        </w:rPr>
        <w:t>%计；延期两年的，绩分按</w:t>
      </w:r>
      <w:r>
        <w:rPr>
          <w:rFonts w:hint="eastAsia" w:ascii="宋体" w:hAnsi="宋体" w:eastAsia="宋体" w:cs="宋体"/>
        </w:rPr>
        <w:t>50</w:t>
      </w:r>
      <w:r>
        <w:rPr>
          <w:rFonts w:hint="eastAsia"/>
        </w:rPr>
        <w:t>%计。</w:t>
      </w:r>
    </w:p>
    <w:p w14:paraId="5FF57BAB">
      <w:pPr>
        <w:ind w:firstLine="480"/>
        <w:rPr>
          <w:rFonts w:hint="eastAsia"/>
        </w:rPr>
      </w:pPr>
      <w:r>
        <w:rPr>
          <w:rFonts w:hint="eastAsia"/>
        </w:rPr>
        <w:t>（</w:t>
      </w:r>
      <w:r>
        <w:rPr>
          <w:rFonts w:hint="eastAsia" w:ascii="宋体" w:hAnsi="宋体" w:eastAsia="宋体" w:cs="宋体"/>
        </w:rPr>
        <w:t>4</w:t>
      </w:r>
      <w:r>
        <w:rPr>
          <w:rFonts w:hint="eastAsia"/>
        </w:rPr>
        <w:t>）因横向课题成果应用产生的经济效益，由校学术委员会审议，认定后可计入绩分。</w:t>
      </w:r>
    </w:p>
    <w:p w14:paraId="3C5EE8E1">
      <w:pPr>
        <w:ind w:firstLine="480"/>
        <w:rPr>
          <w:rFonts w:hint="eastAsia"/>
        </w:rPr>
      </w:pPr>
      <w:r>
        <w:rPr>
          <w:rFonts w:hint="eastAsia" w:ascii="宋体" w:hAnsi="宋体" w:eastAsia="宋体" w:cs="宋体"/>
        </w:rPr>
        <w:t>3</w:t>
      </w:r>
      <w:r>
        <w:t>.</w:t>
      </w:r>
      <w:r>
        <w:rPr>
          <w:rFonts w:hint="eastAsia"/>
        </w:rPr>
        <w:t>学术论文</w:t>
      </w:r>
    </w:p>
    <w:p w14:paraId="08661B2B">
      <w:pPr>
        <w:spacing w:line="440" w:lineRule="exact"/>
        <w:ind w:firstLine="480"/>
        <w:jc w:val="center"/>
        <w:rPr>
          <w:rFonts w:hint="eastAsia" w:ascii="黑体" w:hAnsi="黑体" w:eastAsia="黑体" w:cs="黑体"/>
          <w:szCs w:val="21"/>
        </w:rPr>
      </w:pPr>
      <w:r>
        <w:rPr>
          <w:rFonts w:hint="eastAsia" w:ascii="黑体" w:hAnsi="黑体" w:eastAsia="黑体" w:cs="黑体"/>
          <w:szCs w:val="21"/>
        </w:rPr>
        <w:t>表</w:t>
      </w:r>
      <w:r>
        <w:rPr>
          <w:rFonts w:hint="eastAsia" w:ascii="宋体" w:hAnsi="宋体" w:eastAsia="宋体" w:cs="宋体"/>
          <w:szCs w:val="21"/>
        </w:rPr>
        <w:t>4</w:t>
      </w:r>
      <w:r>
        <w:rPr>
          <w:rFonts w:hint="eastAsia" w:ascii="黑体" w:hAnsi="黑体" w:eastAsia="黑体" w:cs="黑体"/>
          <w:szCs w:val="21"/>
        </w:rPr>
        <w:t xml:space="preserve"> 学术论文绩分表</w:t>
      </w:r>
    </w:p>
    <w:tbl>
      <w:tblPr>
        <w:tblStyle w:val="5"/>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953"/>
        <w:gridCol w:w="993"/>
      </w:tblGrid>
      <w:tr w14:paraId="4AA9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3D2A153F">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级别</w:t>
            </w:r>
          </w:p>
        </w:tc>
        <w:tc>
          <w:tcPr>
            <w:tcW w:w="5953" w:type="dxa"/>
            <w:vAlign w:val="center"/>
          </w:tcPr>
          <w:p w14:paraId="09309C94">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类别</w:t>
            </w:r>
          </w:p>
        </w:tc>
        <w:tc>
          <w:tcPr>
            <w:tcW w:w="993" w:type="dxa"/>
            <w:vAlign w:val="center"/>
          </w:tcPr>
          <w:p w14:paraId="1E337F49">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绩分</w:t>
            </w:r>
          </w:p>
        </w:tc>
      </w:tr>
      <w:tr w14:paraId="7788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5EFA05FC">
            <w:pPr>
              <w:spacing w:line="240" w:lineRule="atLeast"/>
              <w:ind w:firstLine="0" w:firstLineChars="0"/>
              <w:jc w:val="center"/>
              <w:rPr>
                <w:rFonts w:hint="eastAsia" w:ascii="宋体" w:hAnsi="宋体"/>
                <w:kern w:val="0"/>
                <w:sz w:val="21"/>
                <w:szCs w:val="18"/>
              </w:rPr>
            </w:pPr>
            <w:r>
              <w:rPr>
                <w:rFonts w:hint="eastAsia" w:ascii="宋体" w:hAnsi="宋体"/>
                <w:kern w:val="0"/>
                <w:sz w:val="21"/>
                <w:szCs w:val="18"/>
              </w:rPr>
              <w:t>权威期刊</w:t>
            </w:r>
          </w:p>
        </w:tc>
        <w:tc>
          <w:tcPr>
            <w:tcW w:w="5953" w:type="dxa"/>
            <w:vAlign w:val="center"/>
          </w:tcPr>
          <w:p w14:paraId="77D6079F">
            <w:pPr>
              <w:spacing w:line="240" w:lineRule="atLeast"/>
              <w:ind w:firstLine="0" w:firstLineChars="0"/>
              <w:jc w:val="left"/>
              <w:rPr>
                <w:rFonts w:hint="eastAsia" w:ascii="宋体" w:hAnsi="宋体"/>
                <w:kern w:val="0"/>
                <w:sz w:val="21"/>
                <w:szCs w:val="18"/>
              </w:rPr>
            </w:pPr>
            <w:r>
              <w:rPr>
                <w:rFonts w:hint="eastAsia" w:ascii="宋体" w:hAnsi="宋体"/>
                <w:kern w:val="0"/>
                <w:sz w:val="21"/>
                <w:szCs w:val="18"/>
              </w:rPr>
              <w:t>SCI（一区）；SSCI（一区）</w:t>
            </w:r>
          </w:p>
        </w:tc>
        <w:tc>
          <w:tcPr>
            <w:tcW w:w="993" w:type="dxa"/>
            <w:vAlign w:val="center"/>
          </w:tcPr>
          <w:p w14:paraId="2E83EABA">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500</w:t>
            </w:r>
          </w:p>
        </w:tc>
      </w:tr>
      <w:tr w14:paraId="4B0B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7D895D3F">
            <w:pPr>
              <w:spacing w:line="240" w:lineRule="atLeast"/>
              <w:ind w:firstLine="0" w:firstLineChars="0"/>
              <w:jc w:val="center"/>
              <w:rPr>
                <w:rFonts w:hint="eastAsia" w:ascii="宋体" w:hAnsi="宋体"/>
                <w:kern w:val="0"/>
                <w:sz w:val="21"/>
                <w:szCs w:val="18"/>
              </w:rPr>
            </w:pPr>
            <w:r>
              <w:rPr>
                <w:rFonts w:hint="eastAsia" w:ascii="宋体" w:hAnsi="宋体"/>
                <w:kern w:val="0"/>
                <w:sz w:val="21"/>
                <w:szCs w:val="18"/>
              </w:rPr>
              <w:t>权威期刊</w:t>
            </w:r>
          </w:p>
        </w:tc>
        <w:tc>
          <w:tcPr>
            <w:tcW w:w="5953" w:type="dxa"/>
            <w:vAlign w:val="center"/>
          </w:tcPr>
          <w:p w14:paraId="30F1BE01">
            <w:pPr>
              <w:spacing w:line="240" w:lineRule="atLeast"/>
              <w:ind w:firstLine="0" w:firstLineChars="0"/>
              <w:jc w:val="left"/>
              <w:rPr>
                <w:rFonts w:hint="eastAsia" w:ascii="宋体" w:hAnsi="宋体"/>
                <w:kern w:val="0"/>
                <w:sz w:val="21"/>
                <w:szCs w:val="18"/>
              </w:rPr>
            </w:pPr>
            <w:r>
              <w:rPr>
                <w:rFonts w:hint="eastAsia" w:ascii="宋体" w:hAnsi="宋体"/>
                <w:kern w:val="0"/>
                <w:sz w:val="21"/>
                <w:szCs w:val="18"/>
              </w:rPr>
              <w:t>SCI（二区）；SSCI（二区）；A&amp;HCI（艺术与人文引文索引）</w:t>
            </w:r>
          </w:p>
        </w:tc>
        <w:tc>
          <w:tcPr>
            <w:tcW w:w="993" w:type="dxa"/>
            <w:vAlign w:val="center"/>
          </w:tcPr>
          <w:p w14:paraId="67A85BFC">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300</w:t>
            </w:r>
          </w:p>
        </w:tc>
      </w:tr>
      <w:tr w14:paraId="35B7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247B4874">
            <w:pPr>
              <w:spacing w:line="240" w:lineRule="atLeast"/>
              <w:ind w:firstLine="0" w:firstLineChars="0"/>
              <w:jc w:val="center"/>
              <w:rPr>
                <w:rFonts w:hint="eastAsia" w:ascii="宋体" w:hAnsi="宋体"/>
                <w:kern w:val="0"/>
                <w:sz w:val="21"/>
                <w:szCs w:val="18"/>
              </w:rPr>
            </w:pPr>
            <w:r>
              <w:rPr>
                <w:rFonts w:hint="eastAsia" w:ascii="宋体" w:hAnsi="宋体"/>
                <w:kern w:val="0"/>
                <w:sz w:val="21"/>
                <w:szCs w:val="18"/>
              </w:rPr>
              <w:t>权威期刊</w:t>
            </w:r>
          </w:p>
        </w:tc>
        <w:tc>
          <w:tcPr>
            <w:tcW w:w="5953" w:type="dxa"/>
            <w:vAlign w:val="center"/>
          </w:tcPr>
          <w:p w14:paraId="1946F034">
            <w:pPr>
              <w:spacing w:line="240" w:lineRule="atLeast"/>
              <w:ind w:firstLine="0" w:firstLineChars="0"/>
              <w:jc w:val="left"/>
              <w:rPr>
                <w:rFonts w:hint="eastAsia" w:ascii="宋体" w:hAnsi="宋体"/>
                <w:kern w:val="0"/>
                <w:sz w:val="21"/>
                <w:szCs w:val="18"/>
              </w:rPr>
            </w:pPr>
            <w:r>
              <w:rPr>
                <w:rFonts w:hint="eastAsia" w:ascii="宋体" w:hAnsi="宋体"/>
                <w:kern w:val="0"/>
                <w:sz w:val="21"/>
                <w:szCs w:val="18"/>
              </w:rPr>
              <w:t>SCI（三区、四区）；SSCI（三区、四区）；国家级报刊（理论版文章字数不少于</w:t>
            </w:r>
            <w:r>
              <w:rPr>
                <w:rFonts w:hint="eastAsia" w:ascii="宋体" w:hAnsi="宋体" w:eastAsia="宋体" w:cs="宋体"/>
                <w:kern w:val="0"/>
                <w:sz w:val="21"/>
                <w:szCs w:val="18"/>
              </w:rPr>
              <w:t>3000</w:t>
            </w:r>
            <w:r>
              <w:rPr>
                <w:rFonts w:ascii="宋体" w:hAnsi="宋体"/>
                <w:kern w:val="0"/>
                <w:sz w:val="21"/>
                <w:szCs w:val="18"/>
              </w:rPr>
              <w:t>字）</w:t>
            </w:r>
          </w:p>
        </w:tc>
        <w:tc>
          <w:tcPr>
            <w:tcW w:w="993" w:type="dxa"/>
            <w:vAlign w:val="center"/>
          </w:tcPr>
          <w:p w14:paraId="1C8CFBA8">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200</w:t>
            </w:r>
          </w:p>
        </w:tc>
      </w:tr>
      <w:tr w14:paraId="7355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48F670C6">
            <w:pPr>
              <w:spacing w:line="240" w:lineRule="atLeast"/>
              <w:ind w:firstLine="0" w:firstLineChars="0"/>
              <w:jc w:val="center"/>
              <w:rPr>
                <w:rFonts w:hint="eastAsia" w:ascii="宋体" w:hAnsi="宋体"/>
                <w:kern w:val="0"/>
                <w:sz w:val="21"/>
                <w:szCs w:val="18"/>
              </w:rPr>
            </w:pPr>
            <w:r>
              <w:rPr>
                <w:rFonts w:hint="eastAsia" w:ascii="宋体" w:hAnsi="宋体"/>
                <w:kern w:val="0"/>
                <w:sz w:val="21"/>
                <w:szCs w:val="18"/>
              </w:rPr>
              <w:t>核心期刊</w:t>
            </w:r>
          </w:p>
        </w:tc>
        <w:tc>
          <w:tcPr>
            <w:tcW w:w="5953" w:type="dxa"/>
            <w:vAlign w:val="center"/>
          </w:tcPr>
          <w:p w14:paraId="3D24EC26">
            <w:pPr>
              <w:spacing w:line="240" w:lineRule="atLeast"/>
              <w:ind w:firstLine="0" w:firstLineChars="0"/>
              <w:jc w:val="left"/>
              <w:rPr>
                <w:rFonts w:hint="eastAsia" w:ascii="宋体" w:hAnsi="宋体"/>
                <w:kern w:val="0"/>
                <w:sz w:val="21"/>
                <w:szCs w:val="18"/>
              </w:rPr>
            </w:pPr>
            <w:r>
              <w:rPr>
                <w:rFonts w:hint="eastAsia" w:ascii="宋体" w:hAnsi="宋体"/>
                <w:kern w:val="0"/>
                <w:sz w:val="21"/>
                <w:szCs w:val="18"/>
              </w:rPr>
              <w:t>最新CSSCI来源刊；CSCD（中国科学引文数据库）核心库；EI期刊</w:t>
            </w:r>
          </w:p>
        </w:tc>
        <w:tc>
          <w:tcPr>
            <w:tcW w:w="993" w:type="dxa"/>
            <w:vAlign w:val="center"/>
          </w:tcPr>
          <w:p w14:paraId="3103A709">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180</w:t>
            </w:r>
          </w:p>
        </w:tc>
      </w:tr>
      <w:tr w14:paraId="113F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50F10765">
            <w:pPr>
              <w:spacing w:line="240" w:lineRule="atLeast"/>
              <w:ind w:firstLine="0" w:firstLineChars="0"/>
              <w:jc w:val="center"/>
              <w:rPr>
                <w:rFonts w:hint="eastAsia" w:ascii="宋体" w:hAnsi="宋体"/>
                <w:kern w:val="0"/>
                <w:sz w:val="21"/>
                <w:szCs w:val="18"/>
              </w:rPr>
            </w:pPr>
            <w:r>
              <w:rPr>
                <w:rFonts w:hint="eastAsia" w:ascii="宋体" w:hAnsi="宋体"/>
                <w:kern w:val="0"/>
                <w:sz w:val="21"/>
                <w:szCs w:val="18"/>
              </w:rPr>
              <w:t>核心期刊</w:t>
            </w:r>
          </w:p>
        </w:tc>
        <w:tc>
          <w:tcPr>
            <w:tcW w:w="5953" w:type="dxa"/>
            <w:vAlign w:val="center"/>
          </w:tcPr>
          <w:p w14:paraId="66D0DB5A">
            <w:pPr>
              <w:spacing w:line="240" w:lineRule="atLeast"/>
              <w:ind w:firstLine="0" w:firstLineChars="0"/>
              <w:jc w:val="left"/>
              <w:rPr>
                <w:rFonts w:hint="eastAsia" w:ascii="宋体" w:hAnsi="宋体"/>
                <w:kern w:val="0"/>
                <w:sz w:val="21"/>
                <w:szCs w:val="18"/>
              </w:rPr>
            </w:pPr>
            <w:r>
              <w:rPr>
                <w:rFonts w:hint="eastAsia" w:ascii="宋体" w:hAnsi="宋体"/>
                <w:kern w:val="0"/>
                <w:sz w:val="21"/>
                <w:szCs w:val="18"/>
              </w:rPr>
              <w:t>最新北大《中文核心期刊要目总览》期刊；CSSCI扩展刊、CSCD扩展库</w:t>
            </w:r>
          </w:p>
        </w:tc>
        <w:tc>
          <w:tcPr>
            <w:tcW w:w="993" w:type="dxa"/>
            <w:vAlign w:val="center"/>
          </w:tcPr>
          <w:p w14:paraId="518D6EA1">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150</w:t>
            </w:r>
          </w:p>
        </w:tc>
      </w:tr>
      <w:tr w14:paraId="4FFE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176A42E8">
            <w:pPr>
              <w:spacing w:line="240" w:lineRule="atLeast"/>
              <w:ind w:firstLine="0" w:firstLineChars="0"/>
              <w:jc w:val="center"/>
              <w:rPr>
                <w:rFonts w:hint="eastAsia" w:ascii="宋体" w:hAnsi="宋体"/>
                <w:kern w:val="0"/>
                <w:sz w:val="21"/>
                <w:szCs w:val="18"/>
              </w:rPr>
            </w:pPr>
            <w:r>
              <w:rPr>
                <w:rFonts w:hint="eastAsia" w:ascii="宋体" w:hAnsi="宋体"/>
                <w:kern w:val="0"/>
                <w:sz w:val="21"/>
                <w:szCs w:val="18"/>
              </w:rPr>
              <w:t>一般期刊</w:t>
            </w:r>
          </w:p>
        </w:tc>
        <w:tc>
          <w:tcPr>
            <w:tcW w:w="5953" w:type="dxa"/>
            <w:vAlign w:val="center"/>
          </w:tcPr>
          <w:p w14:paraId="62C11A89">
            <w:pPr>
              <w:spacing w:line="240" w:lineRule="atLeast"/>
              <w:ind w:firstLine="0" w:firstLineChars="0"/>
              <w:jc w:val="center"/>
              <w:rPr>
                <w:rFonts w:hint="eastAsia" w:ascii="宋体" w:hAnsi="宋体"/>
                <w:kern w:val="0"/>
                <w:sz w:val="21"/>
                <w:szCs w:val="18"/>
              </w:rPr>
            </w:pPr>
            <w:r>
              <w:rPr>
                <w:rFonts w:hint="eastAsia" w:ascii="宋体" w:hAnsi="宋体"/>
                <w:kern w:val="0"/>
                <w:sz w:val="21"/>
                <w:szCs w:val="18"/>
              </w:rPr>
              <w:t>有CN（ISSN）刊号的正规期刊、EI会议</w:t>
            </w:r>
          </w:p>
        </w:tc>
        <w:tc>
          <w:tcPr>
            <w:tcW w:w="993" w:type="dxa"/>
            <w:vAlign w:val="center"/>
          </w:tcPr>
          <w:p w14:paraId="186486D4">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40</w:t>
            </w:r>
          </w:p>
        </w:tc>
      </w:tr>
    </w:tbl>
    <w:p w14:paraId="5D718D4E">
      <w:pPr>
        <w:ind w:firstLine="480"/>
        <w:rPr>
          <w:rFonts w:hint="eastAsia"/>
        </w:rPr>
      </w:pPr>
      <w:r>
        <w:rPr>
          <w:rFonts w:hint="eastAsia"/>
        </w:rPr>
        <w:t>说明：</w:t>
      </w:r>
    </w:p>
    <w:p w14:paraId="2845EB92">
      <w:pPr>
        <w:ind w:firstLine="480"/>
        <w:rPr>
          <w:rFonts w:hint="eastAsia"/>
        </w:rPr>
      </w:pPr>
      <w:r>
        <w:rPr>
          <w:rFonts w:hint="eastAsia"/>
        </w:rPr>
        <w:t>（</w:t>
      </w:r>
      <w:r>
        <w:rPr>
          <w:rFonts w:hint="eastAsia" w:ascii="宋体" w:hAnsi="宋体" w:eastAsia="宋体" w:cs="宋体"/>
        </w:rPr>
        <w:t>1</w:t>
      </w:r>
      <w:r>
        <w:rPr>
          <w:rFonts w:hint="eastAsia"/>
        </w:rPr>
        <w:t>）论文是指在国内外期刊公开发表的专业学术论文及教育教学研究论文，不包括会议论文、论文集、增刊、专刊、特刊、文艺作品、书评、会议纪要、学术动态、会议摘要等。</w:t>
      </w:r>
    </w:p>
    <w:p w14:paraId="6C9DC03B">
      <w:pPr>
        <w:ind w:firstLine="480"/>
        <w:rPr>
          <w:rFonts w:hint="eastAsia"/>
        </w:rPr>
      </w:pPr>
      <w:r>
        <w:rPr>
          <w:rFonts w:hint="eastAsia"/>
        </w:rPr>
        <w:t>（</w:t>
      </w:r>
      <w:r>
        <w:rPr>
          <w:rFonts w:hint="eastAsia" w:ascii="宋体" w:hAnsi="宋体" w:eastAsia="宋体" w:cs="宋体"/>
        </w:rPr>
        <w:t>2</w:t>
      </w:r>
      <w:r>
        <w:rPr>
          <w:rFonts w:hint="eastAsia"/>
        </w:rPr>
        <w:t>）同一篇论文被不同文献收录，绩分值就高不就低，不重复计算。</w:t>
      </w:r>
    </w:p>
    <w:p w14:paraId="68014ADC">
      <w:pPr>
        <w:ind w:firstLine="480"/>
        <w:rPr>
          <w:rFonts w:hint="eastAsia"/>
        </w:rPr>
      </w:pPr>
      <w:r>
        <w:rPr>
          <w:rFonts w:hint="eastAsia"/>
        </w:rPr>
        <w:t>（</w:t>
      </w:r>
      <w:r>
        <w:rPr>
          <w:rFonts w:hint="eastAsia" w:ascii="宋体" w:hAnsi="宋体" w:eastAsia="宋体" w:cs="宋体"/>
        </w:rPr>
        <w:t>3</w:t>
      </w:r>
      <w:r>
        <w:rPr>
          <w:rFonts w:hint="eastAsia"/>
        </w:rPr>
        <w:t>）我校是唯一署名单位，作者为多人且跨学院的；或我校是第一作者署名单位，作者为多人且跨单位的，论文</w:t>
      </w:r>
      <w:bookmarkStart w:id="2" w:name="_Hlk164171031"/>
      <w:r>
        <w:rPr>
          <w:rFonts w:hint="eastAsia"/>
        </w:rPr>
        <w:t>绩分由第一作者根据团队成员的贡献自行分配，并签字确认，第一作者所得绩分须高于其他参与人。</w:t>
      </w:r>
      <w:bookmarkEnd w:id="2"/>
    </w:p>
    <w:p w14:paraId="6A21EBF0">
      <w:pPr>
        <w:ind w:firstLine="480"/>
        <w:rPr>
          <w:rFonts w:hint="eastAsia"/>
        </w:rPr>
      </w:pPr>
      <w:r>
        <w:rPr>
          <w:rFonts w:hint="eastAsia" w:ascii="宋体" w:hAnsi="宋体" w:eastAsia="宋体" w:cs="宋体"/>
        </w:rPr>
        <w:t>4</w:t>
      </w:r>
      <w:r>
        <w:t>.</w:t>
      </w:r>
      <w:r>
        <w:rPr>
          <w:rFonts w:hint="eastAsia"/>
        </w:rPr>
        <w:t>学术著作</w:t>
      </w:r>
    </w:p>
    <w:p w14:paraId="693A8417">
      <w:pPr>
        <w:spacing w:line="440" w:lineRule="exact"/>
        <w:ind w:firstLine="480"/>
        <w:jc w:val="center"/>
        <w:rPr>
          <w:rFonts w:hint="eastAsia" w:ascii="黑体" w:hAnsi="黑体" w:eastAsia="黑体" w:cs="黑体"/>
          <w:szCs w:val="21"/>
        </w:rPr>
      </w:pPr>
      <w:r>
        <w:rPr>
          <w:rFonts w:hint="eastAsia" w:ascii="黑体" w:hAnsi="黑体" w:eastAsia="黑体" w:cs="黑体"/>
          <w:szCs w:val="21"/>
        </w:rPr>
        <w:t>表</w:t>
      </w:r>
      <w:r>
        <w:rPr>
          <w:rFonts w:hint="eastAsia" w:ascii="宋体" w:hAnsi="宋体" w:eastAsia="宋体" w:cs="宋体"/>
          <w:szCs w:val="21"/>
        </w:rPr>
        <w:t>5</w:t>
      </w:r>
      <w:r>
        <w:rPr>
          <w:rFonts w:hint="eastAsia" w:ascii="黑体" w:hAnsi="黑体" w:eastAsia="黑体" w:cs="黑体"/>
          <w:szCs w:val="21"/>
        </w:rPr>
        <w:t xml:space="preserve"> 学术著作绩分表</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3"/>
        <w:gridCol w:w="1969"/>
      </w:tblGrid>
      <w:tr w14:paraId="1808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3" w:type="dxa"/>
            <w:vAlign w:val="center"/>
          </w:tcPr>
          <w:p w14:paraId="0B004CC0">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类别</w:t>
            </w:r>
          </w:p>
        </w:tc>
        <w:tc>
          <w:tcPr>
            <w:tcW w:w="1969" w:type="dxa"/>
            <w:vAlign w:val="center"/>
          </w:tcPr>
          <w:p w14:paraId="78BDD358">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每万字绩分</w:t>
            </w:r>
          </w:p>
        </w:tc>
      </w:tr>
      <w:tr w14:paraId="727A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3" w:type="dxa"/>
            <w:vAlign w:val="center"/>
          </w:tcPr>
          <w:p w14:paraId="60061C4A">
            <w:pPr>
              <w:spacing w:line="240" w:lineRule="atLeast"/>
              <w:ind w:firstLine="0" w:firstLineChars="0"/>
              <w:jc w:val="center"/>
              <w:rPr>
                <w:rFonts w:hint="eastAsia" w:ascii="宋体" w:hAnsi="宋体"/>
                <w:kern w:val="0"/>
                <w:sz w:val="21"/>
                <w:szCs w:val="18"/>
              </w:rPr>
            </w:pPr>
            <w:r>
              <w:rPr>
                <w:rFonts w:hint="eastAsia" w:ascii="宋体" w:hAnsi="宋体"/>
                <w:kern w:val="0"/>
                <w:sz w:val="21"/>
                <w:szCs w:val="18"/>
              </w:rPr>
              <w:t>专著</w:t>
            </w:r>
          </w:p>
        </w:tc>
        <w:tc>
          <w:tcPr>
            <w:tcW w:w="1969" w:type="dxa"/>
            <w:vAlign w:val="center"/>
          </w:tcPr>
          <w:p w14:paraId="799C6FC0">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30</w:t>
            </w:r>
          </w:p>
        </w:tc>
      </w:tr>
      <w:tr w14:paraId="239D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3" w:type="dxa"/>
            <w:vAlign w:val="center"/>
          </w:tcPr>
          <w:p w14:paraId="370B090F">
            <w:pPr>
              <w:spacing w:line="240" w:lineRule="atLeast"/>
              <w:ind w:firstLine="0" w:firstLineChars="0"/>
              <w:jc w:val="center"/>
              <w:rPr>
                <w:rFonts w:hint="eastAsia" w:ascii="宋体" w:hAnsi="宋体"/>
                <w:kern w:val="0"/>
                <w:sz w:val="21"/>
                <w:szCs w:val="18"/>
              </w:rPr>
            </w:pPr>
            <w:r>
              <w:rPr>
                <w:rFonts w:hint="eastAsia" w:ascii="宋体" w:hAnsi="宋体"/>
                <w:kern w:val="0"/>
                <w:sz w:val="21"/>
                <w:szCs w:val="18"/>
              </w:rPr>
              <w:t>编著</w:t>
            </w:r>
          </w:p>
        </w:tc>
        <w:tc>
          <w:tcPr>
            <w:tcW w:w="1969" w:type="dxa"/>
            <w:vAlign w:val="center"/>
          </w:tcPr>
          <w:p w14:paraId="35A8B7C9">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15</w:t>
            </w:r>
          </w:p>
        </w:tc>
      </w:tr>
      <w:tr w14:paraId="76BE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3" w:type="dxa"/>
            <w:vAlign w:val="center"/>
          </w:tcPr>
          <w:p w14:paraId="6F88A918">
            <w:pPr>
              <w:spacing w:line="240" w:lineRule="atLeast"/>
              <w:ind w:firstLine="0" w:firstLineChars="0"/>
              <w:jc w:val="center"/>
              <w:rPr>
                <w:rFonts w:hint="eastAsia" w:ascii="宋体" w:hAnsi="宋体"/>
                <w:kern w:val="0"/>
                <w:sz w:val="21"/>
                <w:szCs w:val="18"/>
              </w:rPr>
            </w:pPr>
            <w:r>
              <w:rPr>
                <w:rFonts w:hint="eastAsia" w:ascii="宋体" w:hAnsi="宋体"/>
                <w:kern w:val="0"/>
                <w:sz w:val="21"/>
                <w:szCs w:val="18"/>
              </w:rPr>
              <w:t>译著（</w:t>
            </w:r>
            <w:r>
              <w:rPr>
                <w:rFonts w:hint="eastAsia" w:ascii="宋体" w:hAnsi="宋体" w:eastAsia="宋体" w:cs="宋体"/>
                <w:kern w:val="0"/>
                <w:sz w:val="21"/>
                <w:szCs w:val="18"/>
              </w:rPr>
              <w:t>30</w:t>
            </w:r>
            <w:r>
              <w:rPr>
                <w:rFonts w:hint="eastAsia" w:ascii="宋体" w:hAnsi="宋体"/>
                <w:kern w:val="0"/>
                <w:sz w:val="21"/>
                <w:szCs w:val="18"/>
              </w:rPr>
              <w:t>万字以上）</w:t>
            </w:r>
          </w:p>
        </w:tc>
        <w:tc>
          <w:tcPr>
            <w:tcW w:w="1969" w:type="dxa"/>
            <w:vAlign w:val="center"/>
          </w:tcPr>
          <w:p w14:paraId="200B3014">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10</w:t>
            </w:r>
          </w:p>
        </w:tc>
      </w:tr>
      <w:tr w14:paraId="63CF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3" w:type="dxa"/>
            <w:vAlign w:val="center"/>
          </w:tcPr>
          <w:p w14:paraId="0C66B64E">
            <w:pPr>
              <w:spacing w:line="240" w:lineRule="atLeast"/>
              <w:ind w:firstLine="0" w:firstLineChars="0"/>
              <w:jc w:val="center"/>
              <w:rPr>
                <w:rFonts w:hint="eastAsia" w:ascii="宋体" w:hAnsi="宋体"/>
                <w:kern w:val="0"/>
                <w:sz w:val="21"/>
                <w:szCs w:val="18"/>
              </w:rPr>
            </w:pPr>
            <w:r>
              <w:rPr>
                <w:rFonts w:hint="eastAsia" w:ascii="宋体" w:hAnsi="宋体"/>
                <w:kern w:val="0"/>
                <w:sz w:val="21"/>
                <w:szCs w:val="18"/>
              </w:rPr>
              <w:t>译著（</w:t>
            </w:r>
            <w:r>
              <w:rPr>
                <w:rFonts w:hint="eastAsia" w:ascii="宋体" w:hAnsi="宋体" w:eastAsia="宋体" w:cs="宋体"/>
                <w:kern w:val="0"/>
                <w:sz w:val="21"/>
                <w:szCs w:val="18"/>
              </w:rPr>
              <w:t>30</w:t>
            </w:r>
            <w:r>
              <w:rPr>
                <w:rFonts w:hint="eastAsia" w:ascii="宋体" w:hAnsi="宋体"/>
                <w:kern w:val="0"/>
                <w:sz w:val="21"/>
                <w:szCs w:val="18"/>
              </w:rPr>
              <w:t>万字以下）</w:t>
            </w:r>
          </w:p>
        </w:tc>
        <w:tc>
          <w:tcPr>
            <w:tcW w:w="1969" w:type="dxa"/>
            <w:vAlign w:val="center"/>
          </w:tcPr>
          <w:p w14:paraId="4377F088">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8</w:t>
            </w:r>
          </w:p>
        </w:tc>
      </w:tr>
    </w:tbl>
    <w:p w14:paraId="18873AA0">
      <w:pPr>
        <w:ind w:firstLine="480"/>
        <w:rPr>
          <w:rFonts w:hint="eastAsia"/>
        </w:rPr>
      </w:pPr>
      <w:r>
        <w:rPr>
          <w:rFonts w:hint="eastAsia"/>
        </w:rPr>
        <w:t>说明：学术专著、译著需事先经科研处审批备案。</w:t>
      </w:r>
    </w:p>
    <w:p w14:paraId="0458B900">
      <w:pPr>
        <w:ind w:firstLine="480"/>
        <w:rPr>
          <w:rFonts w:hint="eastAsia"/>
        </w:rPr>
      </w:pPr>
      <w:r>
        <w:rPr>
          <w:rFonts w:hint="eastAsia" w:ascii="宋体" w:hAnsi="宋体" w:eastAsia="宋体" w:cs="宋体"/>
        </w:rPr>
        <w:t>5</w:t>
      </w:r>
      <w:r>
        <w:t>.</w:t>
      </w:r>
      <w:r>
        <w:rPr>
          <w:rFonts w:hint="eastAsia"/>
        </w:rPr>
        <w:t>知识产权</w:t>
      </w:r>
    </w:p>
    <w:p w14:paraId="554D9A3A">
      <w:pPr>
        <w:spacing w:line="440" w:lineRule="exact"/>
        <w:ind w:firstLine="480"/>
        <w:jc w:val="center"/>
        <w:rPr>
          <w:rFonts w:hint="eastAsia" w:ascii="黑体" w:hAnsi="黑体" w:eastAsia="黑体" w:cs="黑体"/>
          <w:szCs w:val="21"/>
        </w:rPr>
      </w:pPr>
      <w:r>
        <w:rPr>
          <w:rFonts w:hint="eastAsia" w:ascii="黑体" w:hAnsi="黑体" w:eastAsia="黑体" w:cs="黑体"/>
          <w:szCs w:val="21"/>
        </w:rPr>
        <w:t>表</w:t>
      </w:r>
      <w:r>
        <w:rPr>
          <w:rFonts w:hint="eastAsia" w:ascii="宋体" w:hAnsi="宋体" w:eastAsia="宋体" w:cs="宋体"/>
          <w:szCs w:val="21"/>
        </w:rPr>
        <w:t>6</w:t>
      </w:r>
      <w:r>
        <w:rPr>
          <w:rFonts w:hint="eastAsia" w:ascii="黑体" w:hAnsi="黑体" w:eastAsia="黑体" w:cs="黑体"/>
          <w:szCs w:val="21"/>
        </w:rPr>
        <w:t xml:space="preserve"> 知识产权绩分表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6"/>
        <w:gridCol w:w="1780"/>
      </w:tblGrid>
      <w:tr w14:paraId="5BAD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6" w:type="dxa"/>
            <w:vAlign w:val="center"/>
          </w:tcPr>
          <w:p w14:paraId="33259C53">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知识产权类型</w:t>
            </w:r>
          </w:p>
        </w:tc>
        <w:tc>
          <w:tcPr>
            <w:tcW w:w="1780" w:type="dxa"/>
            <w:vAlign w:val="center"/>
          </w:tcPr>
          <w:p w14:paraId="68114020">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绩分值</w:t>
            </w:r>
          </w:p>
        </w:tc>
      </w:tr>
      <w:tr w14:paraId="7BAE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6" w:type="dxa"/>
            <w:vAlign w:val="center"/>
          </w:tcPr>
          <w:p w14:paraId="47EEC68D">
            <w:pPr>
              <w:spacing w:line="240" w:lineRule="atLeast"/>
              <w:ind w:firstLine="0" w:firstLineChars="0"/>
              <w:jc w:val="center"/>
              <w:rPr>
                <w:rFonts w:hint="eastAsia" w:ascii="宋体" w:hAnsi="宋体"/>
                <w:kern w:val="0"/>
                <w:sz w:val="21"/>
                <w:szCs w:val="18"/>
              </w:rPr>
            </w:pPr>
            <w:r>
              <w:rPr>
                <w:rFonts w:hint="eastAsia" w:ascii="宋体" w:hAnsi="宋体"/>
                <w:kern w:val="0"/>
                <w:sz w:val="21"/>
                <w:szCs w:val="18"/>
              </w:rPr>
              <w:t>授权发明专利</w:t>
            </w:r>
          </w:p>
        </w:tc>
        <w:tc>
          <w:tcPr>
            <w:tcW w:w="1780" w:type="dxa"/>
            <w:vAlign w:val="center"/>
          </w:tcPr>
          <w:p w14:paraId="2F0A3D34">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300</w:t>
            </w:r>
          </w:p>
        </w:tc>
      </w:tr>
      <w:tr w14:paraId="3A54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6" w:type="dxa"/>
            <w:vAlign w:val="center"/>
          </w:tcPr>
          <w:p w14:paraId="59AB003F">
            <w:pPr>
              <w:spacing w:line="240" w:lineRule="atLeast"/>
              <w:ind w:firstLine="0" w:firstLineChars="0"/>
              <w:jc w:val="center"/>
              <w:rPr>
                <w:rFonts w:hint="eastAsia" w:ascii="宋体" w:hAnsi="宋体"/>
                <w:kern w:val="0"/>
                <w:sz w:val="21"/>
                <w:szCs w:val="18"/>
              </w:rPr>
            </w:pPr>
            <w:r>
              <w:rPr>
                <w:rFonts w:hint="eastAsia" w:ascii="宋体" w:hAnsi="宋体"/>
                <w:kern w:val="0"/>
                <w:sz w:val="21"/>
                <w:szCs w:val="18"/>
              </w:rPr>
              <w:t>授权实用新型专利</w:t>
            </w:r>
          </w:p>
        </w:tc>
        <w:tc>
          <w:tcPr>
            <w:tcW w:w="1780" w:type="dxa"/>
            <w:vAlign w:val="center"/>
          </w:tcPr>
          <w:p w14:paraId="326CEDBC">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100</w:t>
            </w:r>
          </w:p>
        </w:tc>
      </w:tr>
      <w:tr w14:paraId="5A2F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6" w:type="dxa"/>
            <w:vAlign w:val="center"/>
          </w:tcPr>
          <w:p w14:paraId="448C2CA7">
            <w:pPr>
              <w:spacing w:line="240" w:lineRule="atLeast"/>
              <w:ind w:firstLine="0" w:firstLineChars="0"/>
              <w:jc w:val="center"/>
              <w:rPr>
                <w:rFonts w:hint="eastAsia" w:ascii="宋体" w:hAnsi="宋体"/>
                <w:kern w:val="0"/>
                <w:sz w:val="21"/>
                <w:szCs w:val="18"/>
              </w:rPr>
            </w:pPr>
            <w:r>
              <w:rPr>
                <w:rFonts w:hint="eastAsia" w:ascii="宋体" w:hAnsi="宋体"/>
                <w:kern w:val="0"/>
                <w:sz w:val="21"/>
                <w:szCs w:val="18"/>
              </w:rPr>
              <w:t>授权外观设计专利</w:t>
            </w:r>
          </w:p>
        </w:tc>
        <w:tc>
          <w:tcPr>
            <w:tcW w:w="1780" w:type="dxa"/>
            <w:vAlign w:val="center"/>
          </w:tcPr>
          <w:p w14:paraId="176050C3">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40</w:t>
            </w:r>
          </w:p>
        </w:tc>
      </w:tr>
      <w:tr w14:paraId="1E13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6" w:type="dxa"/>
            <w:vAlign w:val="center"/>
          </w:tcPr>
          <w:p w14:paraId="0FE686F3">
            <w:pPr>
              <w:spacing w:line="240" w:lineRule="atLeast"/>
              <w:ind w:firstLine="0" w:firstLineChars="0"/>
              <w:jc w:val="center"/>
              <w:rPr>
                <w:rFonts w:hint="eastAsia" w:ascii="宋体" w:hAnsi="宋体"/>
                <w:kern w:val="0"/>
                <w:sz w:val="21"/>
                <w:szCs w:val="18"/>
              </w:rPr>
            </w:pPr>
            <w:r>
              <w:rPr>
                <w:rFonts w:hint="eastAsia" w:ascii="宋体" w:hAnsi="宋体"/>
                <w:kern w:val="0"/>
                <w:sz w:val="21"/>
                <w:szCs w:val="18"/>
              </w:rPr>
              <w:t>获批软件著作权</w:t>
            </w:r>
          </w:p>
        </w:tc>
        <w:tc>
          <w:tcPr>
            <w:tcW w:w="1780" w:type="dxa"/>
            <w:vAlign w:val="center"/>
          </w:tcPr>
          <w:p w14:paraId="58630840">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40</w:t>
            </w:r>
          </w:p>
        </w:tc>
      </w:tr>
    </w:tbl>
    <w:p w14:paraId="201EA5BA">
      <w:pPr>
        <w:ind w:firstLine="480"/>
        <w:rPr>
          <w:rFonts w:hint="eastAsia"/>
        </w:rPr>
      </w:pPr>
      <w:r>
        <w:rPr>
          <w:rFonts w:hint="eastAsia"/>
        </w:rPr>
        <w:t>说明：我校是唯一专利权人，发明人为多人且跨学院的；或我校是第一专利权人，发明人为多人且跨单位的，绩分由第一发明人根据团队成员的贡献自行分配，并签字确认，第一发明人所得绩分须高于其他参与人。</w:t>
      </w:r>
    </w:p>
    <w:p w14:paraId="17F6BC11">
      <w:pPr>
        <w:ind w:firstLine="480"/>
        <w:rPr>
          <w:rFonts w:hint="eastAsia"/>
        </w:rPr>
      </w:pPr>
      <w:r>
        <w:rPr>
          <w:rFonts w:hint="eastAsia" w:ascii="宋体" w:hAnsi="宋体" w:eastAsia="宋体" w:cs="宋体"/>
        </w:rPr>
        <w:t>6</w:t>
      </w:r>
      <w:r>
        <w:t>.</w:t>
      </w:r>
      <w:r>
        <w:rPr>
          <w:rFonts w:hint="eastAsia"/>
        </w:rPr>
        <w:t>决策咨询</w:t>
      </w:r>
    </w:p>
    <w:p w14:paraId="74C774CC">
      <w:pPr>
        <w:spacing w:line="440" w:lineRule="exact"/>
        <w:ind w:firstLine="480"/>
        <w:jc w:val="center"/>
        <w:rPr>
          <w:rFonts w:hint="eastAsia" w:ascii="黑体" w:hAnsi="黑体" w:eastAsia="黑体" w:cs="黑体"/>
          <w:szCs w:val="21"/>
        </w:rPr>
      </w:pPr>
      <w:r>
        <w:rPr>
          <w:rFonts w:hint="eastAsia" w:ascii="黑体" w:hAnsi="黑体" w:eastAsia="黑体" w:cs="黑体"/>
          <w:szCs w:val="21"/>
        </w:rPr>
        <w:t>表</w:t>
      </w:r>
      <w:r>
        <w:rPr>
          <w:rFonts w:hint="eastAsia" w:ascii="宋体" w:hAnsi="宋体" w:eastAsia="宋体" w:cs="宋体"/>
          <w:szCs w:val="21"/>
        </w:rPr>
        <w:t>7</w:t>
      </w:r>
      <w:r>
        <w:rPr>
          <w:rFonts w:ascii="黑体" w:hAnsi="黑体" w:eastAsia="黑体" w:cs="黑体"/>
          <w:szCs w:val="21"/>
        </w:rPr>
        <w:t xml:space="preserve"> </w:t>
      </w:r>
      <w:r>
        <w:rPr>
          <w:rFonts w:hint="eastAsia" w:ascii="黑体" w:hAnsi="黑体" w:eastAsia="黑体" w:cs="黑体"/>
          <w:szCs w:val="21"/>
        </w:rPr>
        <w:t>决策咨询类绩分表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0998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4" w:type="dxa"/>
            <w:vAlign w:val="center"/>
          </w:tcPr>
          <w:p w14:paraId="0FC7399B">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等级</w:t>
            </w:r>
          </w:p>
        </w:tc>
        <w:tc>
          <w:tcPr>
            <w:tcW w:w="2074" w:type="dxa"/>
            <w:vAlign w:val="center"/>
          </w:tcPr>
          <w:p w14:paraId="0CA1FEEE">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市厅级</w:t>
            </w:r>
          </w:p>
        </w:tc>
        <w:tc>
          <w:tcPr>
            <w:tcW w:w="2074" w:type="dxa"/>
            <w:vAlign w:val="center"/>
          </w:tcPr>
          <w:p w14:paraId="04F296D8">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省部级</w:t>
            </w:r>
          </w:p>
        </w:tc>
        <w:tc>
          <w:tcPr>
            <w:tcW w:w="2074" w:type="dxa"/>
            <w:vAlign w:val="center"/>
          </w:tcPr>
          <w:p w14:paraId="661F1DB6">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国家级</w:t>
            </w:r>
          </w:p>
        </w:tc>
      </w:tr>
      <w:tr w14:paraId="6B75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74" w:type="dxa"/>
            <w:vAlign w:val="center"/>
          </w:tcPr>
          <w:p w14:paraId="507BB504">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绩分</w:t>
            </w:r>
          </w:p>
        </w:tc>
        <w:tc>
          <w:tcPr>
            <w:tcW w:w="2074" w:type="dxa"/>
            <w:vAlign w:val="center"/>
          </w:tcPr>
          <w:p w14:paraId="03C6A187">
            <w:pPr>
              <w:spacing w:line="240" w:lineRule="atLeast"/>
              <w:ind w:firstLine="0" w:firstLineChars="0"/>
              <w:jc w:val="center"/>
              <w:rPr>
                <w:rFonts w:hint="eastAsia" w:ascii="宋体" w:hAnsi="宋体" w:cs="黑体"/>
                <w:kern w:val="0"/>
                <w:sz w:val="21"/>
                <w:szCs w:val="18"/>
              </w:rPr>
            </w:pPr>
            <w:r>
              <w:rPr>
                <w:rFonts w:hint="eastAsia" w:ascii="宋体" w:hAnsi="宋体" w:eastAsia="宋体" w:cs="宋体"/>
                <w:kern w:val="0"/>
                <w:sz w:val="21"/>
                <w:szCs w:val="18"/>
              </w:rPr>
              <w:t>100</w:t>
            </w:r>
          </w:p>
        </w:tc>
        <w:tc>
          <w:tcPr>
            <w:tcW w:w="2074" w:type="dxa"/>
            <w:vAlign w:val="center"/>
          </w:tcPr>
          <w:p w14:paraId="035671D7">
            <w:pPr>
              <w:spacing w:line="240" w:lineRule="atLeast"/>
              <w:ind w:firstLine="0" w:firstLineChars="0"/>
              <w:jc w:val="center"/>
              <w:rPr>
                <w:rFonts w:hint="eastAsia" w:ascii="宋体" w:hAnsi="宋体" w:cs="黑体"/>
                <w:kern w:val="0"/>
                <w:sz w:val="21"/>
                <w:szCs w:val="18"/>
              </w:rPr>
            </w:pPr>
            <w:r>
              <w:rPr>
                <w:rFonts w:hint="eastAsia" w:ascii="宋体" w:hAnsi="宋体" w:eastAsia="宋体" w:cs="宋体"/>
                <w:kern w:val="0"/>
                <w:sz w:val="21"/>
                <w:szCs w:val="18"/>
              </w:rPr>
              <w:t>600</w:t>
            </w:r>
          </w:p>
        </w:tc>
        <w:tc>
          <w:tcPr>
            <w:tcW w:w="2074" w:type="dxa"/>
            <w:vAlign w:val="center"/>
          </w:tcPr>
          <w:p w14:paraId="483783F1">
            <w:pPr>
              <w:spacing w:line="240" w:lineRule="atLeast"/>
              <w:ind w:firstLine="0" w:firstLineChars="0"/>
              <w:jc w:val="center"/>
              <w:rPr>
                <w:rFonts w:hint="eastAsia" w:ascii="宋体" w:hAnsi="宋体" w:cs="黑体"/>
                <w:kern w:val="0"/>
                <w:sz w:val="21"/>
                <w:szCs w:val="18"/>
              </w:rPr>
            </w:pPr>
            <w:r>
              <w:rPr>
                <w:rFonts w:hint="eastAsia" w:ascii="宋体" w:hAnsi="宋体" w:eastAsia="宋体" w:cs="宋体"/>
                <w:kern w:val="0"/>
                <w:sz w:val="21"/>
                <w:szCs w:val="18"/>
              </w:rPr>
              <w:t>1200</w:t>
            </w:r>
          </w:p>
        </w:tc>
      </w:tr>
    </w:tbl>
    <w:p w14:paraId="72250648">
      <w:pPr>
        <w:spacing w:line="440" w:lineRule="exact"/>
        <w:ind w:firstLine="480"/>
        <w:rPr>
          <w:rFonts w:hint="eastAsia" w:ascii="宋体" w:hAnsi="宋体" w:cs="宋体"/>
          <w:szCs w:val="21"/>
        </w:rPr>
      </w:pPr>
      <w:r>
        <w:rPr>
          <w:rFonts w:hint="eastAsia" w:ascii="宋体" w:hAnsi="宋体" w:cs="宋体"/>
          <w:szCs w:val="21"/>
        </w:rPr>
        <w:t>说明：</w:t>
      </w:r>
    </w:p>
    <w:p w14:paraId="2EC33BF9">
      <w:pPr>
        <w:spacing w:line="440" w:lineRule="exact"/>
        <w:ind w:firstLine="480"/>
        <w:jc w:val="left"/>
        <w:rPr>
          <w:rFonts w:hint="eastAsia" w:ascii="宋体" w:hAnsi="宋体" w:cs="宋体"/>
          <w:szCs w:val="21"/>
        </w:rPr>
      </w:pPr>
      <w:r>
        <w:rPr>
          <w:rFonts w:hint="eastAsia" w:ascii="宋体" w:hAnsi="宋体" w:cs="宋体"/>
          <w:szCs w:val="21"/>
        </w:rPr>
        <w:t>（</w:t>
      </w:r>
      <w:r>
        <w:rPr>
          <w:rFonts w:hint="eastAsia" w:ascii="宋体" w:hAnsi="宋体" w:eastAsia="宋体" w:cs="宋体"/>
          <w:szCs w:val="21"/>
        </w:rPr>
        <w:t>1</w:t>
      </w:r>
      <w:r>
        <w:rPr>
          <w:rFonts w:hint="eastAsia" w:ascii="宋体" w:hAnsi="宋体" w:cs="宋体"/>
          <w:szCs w:val="21"/>
        </w:rPr>
        <w:t>）决策咨询研究成果是指在规定时间范围内完成的为社会、经济、城市发展等方面决策提供的有一定价值的咨询研究报告、咨询研究政策建议；</w:t>
      </w:r>
    </w:p>
    <w:p w14:paraId="21FF5454">
      <w:pPr>
        <w:spacing w:line="440" w:lineRule="exact"/>
        <w:ind w:firstLine="480"/>
        <w:jc w:val="left"/>
        <w:rPr>
          <w:rFonts w:hint="eastAsia" w:ascii="宋体" w:hAnsi="宋体" w:cs="宋体"/>
          <w:szCs w:val="21"/>
        </w:rPr>
      </w:pPr>
      <w:r>
        <w:rPr>
          <w:rFonts w:hint="eastAsia" w:ascii="宋体" w:hAnsi="宋体" w:cs="宋体"/>
          <w:szCs w:val="21"/>
        </w:rPr>
        <w:t>（</w:t>
      </w:r>
      <w:r>
        <w:rPr>
          <w:rFonts w:hint="eastAsia" w:ascii="宋体" w:hAnsi="宋体" w:eastAsia="宋体" w:cs="宋体"/>
          <w:szCs w:val="21"/>
        </w:rPr>
        <w:t>2</w:t>
      </w:r>
      <w:r>
        <w:rPr>
          <w:rFonts w:hint="eastAsia" w:ascii="宋体" w:hAnsi="宋体" w:cs="宋体"/>
          <w:szCs w:val="21"/>
        </w:rPr>
        <w:t>）研究成果需获得政府相关领导批示或相关政府部门发文。</w:t>
      </w:r>
    </w:p>
    <w:p w14:paraId="45F8A653">
      <w:pPr>
        <w:ind w:firstLine="480"/>
        <w:rPr>
          <w:rFonts w:hint="eastAsia"/>
        </w:rPr>
      </w:pPr>
      <w:r>
        <w:rPr>
          <w:rFonts w:hint="eastAsia" w:ascii="宋体" w:hAnsi="宋体" w:eastAsia="宋体" w:cs="宋体"/>
        </w:rPr>
        <w:t>7</w:t>
      </w:r>
      <w:r>
        <w:t>.</w:t>
      </w:r>
      <w:r>
        <w:rPr>
          <w:rFonts w:hint="eastAsia"/>
        </w:rPr>
        <w:t>科研成果获奖</w:t>
      </w:r>
    </w:p>
    <w:p w14:paraId="18428755">
      <w:pPr>
        <w:spacing w:line="440" w:lineRule="exact"/>
        <w:ind w:firstLine="420"/>
        <w:jc w:val="center"/>
        <w:rPr>
          <w:rFonts w:hint="eastAsia" w:ascii="黑体" w:hAnsi="黑体" w:eastAsia="黑体" w:cs="黑体"/>
          <w:szCs w:val="21"/>
        </w:rPr>
      </w:pPr>
      <w:r>
        <w:rPr>
          <w:rFonts w:hint="eastAsia" w:ascii="黑体" w:hAnsi="黑体" w:eastAsia="黑体" w:cs="黑体"/>
          <w:sz w:val="21"/>
          <w:szCs w:val="18"/>
        </w:rPr>
        <mc:AlternateContent>
          <mc:Choice Requires="wps">
            <w:drawing>
              <wp:anchor distT="0" distB="0" distL="114300" distR="114300" simplePos="0" relativeHeight="251686912" behindDoc="0" locked="0" layoutInCell="1" allowOverlap="1">
                <wp:simplePos x="0" y="0"/>
                <wp:positionH relativeFrom="margin">
                  <wp:posOffset>-5080</wp:posOffset>
                </wp:positionH>
                <wp:positionV relativeFrom="paragraph">
                  <wp:posOffset>275590</wp:posOffset>
                </wp:positionV>
                <wp:extent cx="544195" cy="505460"/>
                <wp:effectExtent l="4445" t="4445" r="22860" b="23495"/>
                <wp:wrapNone/>
                <wp:docPr id="35" name="直接连接符 35"/>
                <wp:cNvGraphicFramePr/>
                <a:graphic xmlns:a="http://schemas.openxmlformats.org/drawingml/2006/main">
                  <a:graphicData uri="http://schemas.microsoft.com/office/word/2010/wordprocessingShape">
                    <wps:wsp>
                      <wps:cNvCnPr/>
                      <wps:spPr>
                        <a:xfrm>
                          <a:off x="0" y="0"/>
                          <a:ext cx="544195" cy="505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4pt;margin-top:21.7pt;height:39.8pt;width:42.85pt;mso-position-horizontal-relative:margin;z-index:251686912;mso-width-relative:page;mso-height-relative:page;" filled="f" stroked="t" coordsize="21600,21600" o:gfxdata="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FQpl&#10;1gAAAAcBAAAPAAAAAAAAAAEAIAAAACIAAABkcnMvZG93bnJldi54bWxQSwECFAAUAAAACACHTuJA&#10;AyYyjOoBAAC4AwAADgAAAAAAAAABACAAAAAlAQAAZHJzL2Uyb0RvYy54bWxQSwUGAAAAAAYABgBZ&#10;AQAAgQUAAAAA&#10;">
                <v:fill on="f" focussize="0,0"/>
                <v:stroke weight="1pt" color="#000000 [3200]" miterlimit="8" joinstyle="miter"/>
                <v:imagedata o:title=""/>
                <o:lock v:ext="edit" aspectratio="f"/>
              </v:line>
            </w:pict>
          </mc:Fallback>
        </mc:AlternateContent>
      </w:r>
      <w:r>
        <w:rPr>
          <w:rFonts w:hint="eastAsia" w:ascii="黑体" w:hAnsi="黑体" w:eastAsia="黑体" w:cs="黑体"/>
          <w:szCs w:val="21"/>
        </w:rPr>
        <w:t>表</w:t>
      </w:r>
      <w:r>
        <w:rPr>
          <w:rFonts w:hint="eastAsia" w:ascii="宋体" w:hAnsi="宋体" w:eastAsia="宋体" w:cs="宋体"/>
          <w:szCs w:val="21"/>
        </w:rPr>
        <w:t>8</w:t>
      </w:r>
      <w:r>
        <w:rPr>
          <w:rFonts w:ascii="黑体" w:hAnsi="黑体" w:eastAsia="黑体" w:cs="黑体"/>
          <w:szCs w:val="21"/>
        </w:rPr>
        <w:t xml:space="preserve"> </w:t>
      </w:r>
      <w:r>
        <w:rPr>
          <w:rFonts w:hint="eastAsia" w:ascii="黑体" w:hAnsi="黑体" w:eastAsia="黑体" w:cs="黑体"/>
          <w:szCs w:val="21"/>
        </w:rPr>
        <w:t>科研成果获奖绩分表</w:t>
      </w:r>
    </w:p>
    <w:tbl>
      <w:tblPr>
        <w:tblStyle w:val="5"/>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711"/>
        <w:gridCol w:w="1711"/>
        <w:gridCol w:w="1711"/>
        <w:gridCol w:w="1711"/>
      </w:tblGrid>
      <w:tr w14:paraId="7740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515" w:type="dxa"/>
            <w:vAlign w:val="center"/>
          </w:tcPr>
          <w:p w14:paraId="4B0CDA2B">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mc:AlternateContent>
                <mc:Choice Requires="wps">
                  <w:drawing>
                    <wp:anchor distT="0" distB="0" distL="114300" distR="114300" simplePos="0" relativeHeight="251685888" behindDoc="0" locked="0" layoutInCell="1" allowOverlap="1">
                      <wp:simplePos x="0" y="0"/>
                      <wp:positionH relativeFrom="margin">
                        <wp:posOffset>-55880</wp:posOffset>
                      </wp:positionH>
                      <wp:positionV relativeFrom="paragraph">
                        <wp:posOffset>9525</wp:posOffset>
                      </wp:positionV>
                      <wp:extent cx="946150" cy="351155"/>
                      <wp:effectExtent l="1905" t="5715" r="4445" b="24130"/>
                      <wp:wrapNone/>
                      <wp:docPr id="33" name="直接连接符 33"/>
                      <wp:cNvGraphicFramePr/>
                      <a:graphic xmlns:a="http://schemas.openxmlformats.org/drawingml/2006/main">
                        <a:graphicData uri="http://schemas.microsoft.com/office/word/2010/wordprocessingShape">
                          <wps:wsp>
                            <wps:cNvCnPr/>
                            <wps:spPr>
                              <a:xfrm>
                                <a:off x="0" y="0"/>
                                <a:ext cx="946150" cy="351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pt;margin-top:0.75pt;height:27.65pt;width:74.5pt;mso-position-horizontal-relative:margin;z-index:251685888;mso-width-relative:page;mso-height-relative:page;" filled="f" stroked="t" coordsize="21600,21600" o:gfxdata="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65QcbX&#10;AAAABwEAAA8AAAAAAAAAAQAgAAAAIgAAAGRycy9kb3ducmV2LnhtbFBLAQIUABQAAAAIAIdO4kAZ&#10;4ObZ6AEAALgDAAAOAAAAAAAAAAEAIAAAACYBAABkcnMvZTJvRG9jLnhtbFBLBQYAAAAABgAGAFkB&#10;AACABQAAAAA=&#10;">
                      <v:fill on="f" focussize="0,0"/>
                      <v:stroke weight="1pt" color="#000000 [3200]" miterlimit="8" joinstyle="miter"/>
                      <v:imagedata o:title=""/>
                      <o:lock v:ext="edit" aspectratio="f"/>
                    </v:line>
                  </w:pict>
                </mc:Fallback>
              </mc:AlternateContent>
            </w:r>
            <w:r>
              <w:rPr>
                <w:rFonts w:hint="eastAsia" w:ascii="黑体" w:hAnsi="黑体" w:eastAsia="黑体" w:cs="黑体"/>
                <w:kern w:val="0"/>
                <w:sz w:val="21"/>
                <w:szCs w:val="18"/>
              </w:rPr>
              <mc:AlternateContent>
                <mc:Choice Requires="wps">
                  <w:drawing>
                    <wp:anchor distT="0" distB="0" distL="114300" distR="114300" simplePos="0" relativeHeight="251687936" behindDoc="0" locked="0" layoutInCell="1" allowOverlap="1">
                      <wp:simplePos x="0" y="0"/>
                      <wp:positionH relativeFrom="column">
                        <wp:posOffset>-80645</wp:posOffset>
                      </wp:positionH>
                      <wp:positionV relativeFrom="paragraph">
                        <wp:posOffset>266700</wp:posOffset>
                      </wp:positionV>
                      <wp:extent cx="476250" cy="28575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1B3DDAC0">
                                  <w:pPr>
                                    <w:spacing w:line="240" w:lineRule="atLeast"/>
                                    <w:ind w:firstLine="0" w:firstLineChars="0"/>
                                    <w:rPr>
                                      <w:rFonts w:hint="eastAsia" w:ascii="黑体" w:hAnsi="黑体" w:eastAsia="黑体" w:cs="黑体"/>
                                      <w:sz w:val="21"/>
                                      <w:szCs w:val="21"/>
                                    </w:rPr>
                                  </w:pPr>
                                  <w:r>
                                    <w:rPr>
                                      <w:rFonts w:hint="eastAsia" w:ascii="黑体" w:hAnsi="黑体" w:eastAsia="黑体" w:cs="黑体"/>
                                      <w:sz w:val="21"/>
                                      <w:szCs w:val="21"/>
                                    </w:rPr>
                                    <w:t>类别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5pt;margin-top:21pt;height:22.5pt;width:37.5pt;z-index:251687936;mso-width-relative:page;mso-height-relative:page;" filled="f" stroked="f" coordsize="21600,21600" o:gfxdata="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9/ndkAAAAIAQAADwAAAAAAAAABACAAAAAiAAAAZHJzL2Rv&#10;d25yZXYueG1sUEsBAhQAFAAAAAgAh07iQLYzI345AgAAZwQAAA4AAAAAAAAAAQAgAAAAKAEAAGRy&#10;cy9lMm9Eb2MueG1sUEsFBgAAAAAGAAYAWQEAANMFAAAAAA==&#10;">
                      <v:fill on="f" focussize="0,0"/>
                      <v:stroke on="f" weight="0.5pt"/>
                      <v:imagedata o:title=""/>
                      <o:lock v:ext="edit" aspectratio="f"/>
                      <v:textbox>
                        <w:txbxContent>
                          <w:p w14:paraId="1B3DDAC0">
                            <w:pPr>
                              <w:spacing w:line="240" w:lineRule="atLeast"/>
                              <w:ind w:firstLine="0" w:firstLineChars="0"/>
                              <w:rPr>
                                <w:rFonts w:hint="eastAsia" w:ascii="黑体" w:hAnsi="黑体" w:eastAsia="黑体" w:cs="黑体"/>
                                <w:sz w:val="21"/>
                                <w:szCs w:val="21"/>
                              </w:rPr>
                            </w:pPr>
                            <w:r>
                              <w:rPr>
                                <w:rFonts w:hint="eastAsia" w:ascii="黑体" w:hAnsi="黑体" w:eastAsia="黑体" w:cs="黑体"/>
                                <w:sz w:val="21"/>
                                <w:szCs w:val="21"/>
                              </w:rPr>
                              <w:t>类别</w:t>
                            </w:r>
                          </w:p>
                        </w:txbxContent>
                      </v:textbox>
                    </v:shape>
                  </w:pict>
                </mc:Fallback>
              </mc:AlternateContent>
            </w:r>
            <w:r>
              <w:rPr>
                <w:rFonts w:hint="eastAsia" w:ascii="黑体" w:hAnsi="黑体" w:eastAsia="黑体" w:cs="黑体"/>
                <w:kern w:val="0"/>
                <w:sz w:val="21"/>
                <w:szCs w:val="18"/>
              </w:rPr>
              <mc:AlternateContent>
                <mc:Choice Requires="wps">
                  <w:drawing>
                    <wp:anchor distT="0" distB="0" distL="114300" distR="114300" simplePos="0" relativeHeight="251688960" behindDoc="0" locked="0" layoutInCell="1" allowOverlap="1">
                      <wp:simplePos x="0" y="0"/>
                      <wp:positionH relativeFrom="column">
                        <wp:posOffset>323850</wp:posOffset>
                      </wp:positionH>
                      <wp:positionV relativeFrom="paragraph">
                        <wp:posOffset>186690</wp:posOffset>
                      </wp:positionV>
                      <wp:extent cx="476250" cy="28575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0BCA86AE">
                                  <w:pPr>
                                    <w:spacing w:line="240" w:lineRule="atLeast"/>
                                    <w:ind w:firstLine="0" w:firstLineChars="0"/>
                                    <w:rPr>
                                      <w:rFonts w:hint="eastAsia"/>
                                      <w:sz w:val="21"/>
                                      <w:szCs w:val="21"/>
                                    </w:rPr>
                                  </w:pPr>
                                  <w:r>
                                    <w:rPr>
                                      <w:rFonts w:hint="eastAsia" w:ascii="黑体" w:hAnsi="黑体" w:eastAsia="黑体" w:cs="黑体"/>
                                      <w:sz w:val="21"/>
                                      <w:szCs w:val="21"/>
                                    </w:rPr>
                                    <w:t>分值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pt;margin-top:14.7pt;height:22.5pt;width:37.5pt;z-index:251688960;mso-width-relative:page;mso-height-relative:page;" filled="f" stroked="f" coordsize="21600,21600" o:gfxdata="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lLet3ZAAAACAEAAA8AAAAAAAAAAQAgAAAAIgAAAGRycy9k&#10;b3ducmV2LnhtbFBLAQIUABQAAAAIAIdO4kAZtBecOgIAAGcEAAAOAAAAAAAAAAEAIAAAACgBAABk&#10;cnMvZTJvRG9jLnhtbFBLBQYAAAAABgAGAFkBAADUBQAAAAA=&#10;">
                      <v:fill on="f" focussize="0,0"/>
                      <v:stroke on="f" weight="0.5pt"/>
                      <v:imagedata o:title=""/>
                      <o:lock v:ext="edit" aspectratio="f"/>
                      <v:textbox>
                        <w:txbxContent>
                          <w:p w14:paraId="0BCA86AE">
                            <w:pPr>
                              <w:spacing w:line="240" w:lineRule="atLeast"/>
                              <w:ind w:firstLine="0" w:firstLineChars="0"/>
                              <w:rPr>
                                <w:rFonts w:hint="eastAsia"/>
                                <w:sz w:val="21"/>
                                <w:szCs w:val="21"/>
                              </w:rPr>
                            </w:pPr>
                            <w:r>
                              <w:rPr>
                                <w:rFonts w:hint="eastAsia" w:ascii="黑体" w:hAnsi="黑体" w:eastAsia="黑体" w:cs="黑体"/>
                                <w:sz w:val="21"/>
                                <w:szCs w:val="21"/>
                              </w:rPr>
                              <w:t>分值</w:t>
                            </w:r>
                          </w:p>
                        </w:txbxContent>
                      </v:textbox>
                    </v:shape>
                  </w:pict>
                </mc:Fallback>
              </mc:AlternateContent>
            </w:r>
            <w:r>
              <w:rPr>
                <w:rFonts w:hint="eastAsia" w:ascii="黑体" w:hAnsi="黑体" w:eastAsia="黑体" w:cs="黑体"/>
                <w:kern w:val="0"/>
                <w:sz w:val="21"/>
                <w:szCs w:val="18"/>
              </w:rPr>
              <mc:AlternateContent>
                <mc:Choice Requires="wps">
                  <w:drawing>
                    <wp:anchor distT="0" distB="0" distL="114300" distR="114300" simplePos="0" relativeHeight="251684864" behindDoc="0" locked="0" layoutInCell="1" allowOverlap="1">
                      <wp:simplePos x="0" y="0"/>
                      <wp:positionH relativeFrom="column">
                        <wp:posOffset>477520</wp:posOffset>
                      </wp:positionH>
                      <wp:positionV relativeFrom="paragraph">
                        <wp:posOffset>-23495</wp:posOffset>
                      </wp:positionV>
                      <wp:extent cx="514350" cy="304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514350" cy="304800"/>
                              </a:xfrm>
                              <a:prstGeom prst="rect">
                                <a:avLst/>
                              </a:prstGeom>
                              <a:noFill/>
                              <a:ln w="6350">
                                <a:noFill/>
                              </a:ln>
                            </wps:spPr>
                            <wps:txbx>
                              <w:txbxContent>
                                <w:p w14:paraId="410ECCAA">
                                  <w:pPr>
                                    <w:spacing w:line="240" w:lineRule="atLeast"/>
                                    <w:ind w:firstLine="0" w:firstLineChars="0"/>
                                    <w:rPr>
                                      <w:rFonts w:hint="eastAsia" w:ascii="黑体" w:hAnsi="黑体" w:eastAsia="黑体" w:cs="黑体"/>
                                      <w:sz w:val="21"/>
                                      <w:szCs w:val="20"/>
                                    </w:rPr>
                                  </w:pPr>
                                  <w:r>
                                    <w:rPr>
                                      <w:rFonts w:hint="eastAsia" w:ascii="黑体" w:hAnsi="黑体" w:eastAsia="黑体" w:cs="黑体"/>
                                      <w:sz w:val="21"/>
                                      <w:szCs w:val="20"/>
                                    </w:rPr>
                                    <w:t>级别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6pt;margin-top:-1.85pt;height:24pt;width:40.5pt;z-index:251684864;mso-width-relative:page;mso-height-relative:page;" filled="f" stroked="f" coordsize="21600,21600" o:gfxdata="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5tw/doAAAAIAQAADwAAAAAAAAABACAAAAAiAAAAZHJz&#10;L2Rvd25yZXYueG1sUEsBAhQAFAAAAAgAh07iQKOm8607AgAAZwQAAA4AAAAAAAAAAQAgAAAAKQEA&#10;AGRycy9lMm9Eb2MueG1sUEsFBgAAAAAGAAYAWQEAANYFAAAAAA==&#10;">
                      <v:fill on="f" focussize="0,0"/>
                      <v:stroke on="f" weight="0.5pt"/>
                      <v:imagedata o:title=""/>
                      <o:lock v:ext="edit" aspectratio="f"/>
                      <v:textbox>
                        <w:txbxContent>
                          <w:p w14:paraId="410ECCAA">
                            <w:pPr>
                              <w:spacing w:line="240" w:lineRule="atLeast"/>
                              <w:ind w:firstLine="0" w:firstLineChars="0"/>
                              <w:rPr>
                                <w:rFonts w:hint="eastAsia" w:ascii="黑体" w:hAnsi="黑体" w:eastAsia="黑体" w:cs="黑体"/>
                                <w:sz w:val="21"/>
                                <w:szCs w:val="20"/>
                              </w:rPr>
                            </w:pPr>
                            <w:r>
                              <w:rPr>
                                <w:rFonts w:hint="eastAsia" w:ascii="黑体" w:hAnsi="黑体" w:eastAsia="黑体" w:cs="黑体"/>
                                <w:sz w:val="21"/>
                                <w:szCs w:val="20"/>
                              </w:rPr>
                              <w:t>级别</w:t>
                            </w:r>
                          </w:p>
                        </w:txbxContent>
                      </v:textbox>
                    </v:shape>
                  </w:pict>
                </mc:Fallback>
              </mc:AlternateContent>
            </w:r>
          </w:p>
        </w:tc>
        <w:tc>
          <w:tcPr>
            <w:tcW w:w="1711" w:type="dxa"/>
            <w:vAlign w:val="center"/>
          </w:tcPr>
          <w:p w14:paraId="52670000">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校级</w:t>
            </w:r>
          </w:p>
        </w:tc>
        <w:tc>
          <w:tcPr>
            <w:tcW w:w="1711" w:type="dxa"/>
            <w:vAlign w:val="center"/>
          </w:tcPr>
          <w:p w14:paraId="7F41D997">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市厅级</w:t>
            </w:r>
          </w:p>
        </w:tc>
        <w:tc>
          <w:tcPr>
            <w:tcW w:w="1711" w:type="dxa"/>
            <w:vAlign w:val="center"/>
          </w:tcPr>
          <w:p w14:paraId="30E1111E">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省部级</w:t>
            </w:r>
          </w:p>
        </w:tc>
        <w:tc>
          <w:tcPr>
            <w:tcW w:w="1711" w:type="dxa"/>
            <w:vAlign w:val="center"/>
          </w:tcPr>
          <w:p w14:paraId="3FA4A448">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国家级</w:t>
            </w:r>
          </w:p>
        </w:tc>
      </w:tr>
      <w:tr w14:paraId="75F2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15" w:type="dxa"/>
            <w:vAlign w:val="center"/>
          </w:tcPr>
          <w:p w14:paraId="131FE183">
            <w:pPr>
              <w:spacing w:line="240" w:lineRule="atLeast"/>
              <w:ind w:firstLine="0" w:firstLineChars="0"/>
              <w:jc w:val="center"/>
              <w:rPr>
                <w:rFonts w:hint="eastAsia" w:ascii="宋体" w:hAnsi="宋体" w:cs="黑体"/>
                <w:kern w:val="0"/>
                <w:sz w:val="21"/>
                <w:szCs w:val="18"/>
              </w:rPr>
            </w:pPr>
            <w:r>
              <w:rPr>
                <w:rFonts w:hint="eastAsia" w:ascii="黑体" w:hAnsi="黑体" w:eastAsia="黑体" w:cs="黑体"/>
                <w:kern w:val="0"/>
                <w:sz w:val="21"/>
                <w:szCs w:val="18"/>
              </w:rPr>
              <w:t>科研成果获奖</w:t>
            </w:r>
          </w:p>
        </w:tc>
        <w:tc>
          <w:tcPr>
            <w:tcW w:w="1711" w:type="dxa"/>
            <w:vAlign w:val="center"/>
          </w:tcPr>
          <w:p w14:paraId="0458C8F5">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15</w:t>
            </w:r>
          </w:p>
        </w:tc>
        <w:tc>
          <w:tcPr>
            <w:tcW w:w="1711" w:type="dxa"/>
            <w:vAlign w:val="center"/>
          </w:tcPr>
          <w:p w14:paraId="6586CB16">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45</w:t>
            </w:r>
          </w:p>
        </w:tc>
        <w:tc>
          <w:tcPr>
            <w:tcW w:w="1711" w:type="dxa"/>
            <w:vAlign w:val="center"/>
          </w:tcPr>
          <w:p w14:paraId="7C6A43FC">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90</w:t>
            </w:r>
          </w:p>
        </w:tc>
        <w:tc>
          <w:tcPr>
            <w:tcW w:w="1711" w:type="dxa"/>
            <w:vAlign w:val="center"/>
          </w:tcPr>
          <w:p w14:paraId="5AA38222">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150</w:t>
            </w:r>
          </w:p>
        </w:tc>
      </w:tr>
    </w:tbl>
    <w:p w14:paraId="0D9771E6">
      <w:pPr>
        <w:ind w:firstLine="480"/>
        <w:rPr>
          <w:rFonts w:hint="eastAsia"/>
        </w:rPr>
      </w:pPr>
      <w:r>
        <w:rPr>
          <w:rFonts w:hint="eastAsia"/>
        </w:rPr>
        <w:t>说明：</w:t>
      </w:r>
    </w:p>
    <w:p w14:paraId="1CFD3FF0">
      <w:pPr>
        <w:ind w:firstLine="480"/>
        <w:rPr>
          <w:rFonts w:hint="eastAsia"/>
        </w:rPr>
      </w:pPr>
      <w:r>
        <w:rPr>
          <w:rFonts w:hint="eastAsia"/>
        </w:rPr>
        <w:t>（</w:t>
      </w:r>
      <w:r>
        <w:rPr>
          <w:rFonts w:hint="eastAsia" w:ascii="宋体" w:hAnsi="宋体" w:eastAsia="宋体" w:cs="宋体"/>
        </w:rPr>
        <w:t>1</w:t>
      </w:r>
      <w:r>
        <w:rPr>
          <w:rFonts w:hint="eastAsia"/>
        </w:rPr>
        <w:t>）凡学会、协会、研究会等设立的成果奖，奖项级别按主管部门级别逐步降级处理。</w:t>
      </w:r>
    </w:p>
    <w:p w14:paraId="59DC5553">
      <w:pPr>
        <w:ind w:firstLine="480"/>
        <w:rPr>
          <w:rFonts w:hint="eastAsia"/>
        </w:rPr>
      </w:pPr>
      <w:r>
        <w:rPr>
          <w:rFonts w:hint="eastAsia"/>
        </w:rPr>
        <w:t>（</w:t>
      </w:r>
      <w:r>
        <w:rPr>
          <w:rFonts w:hint="eastAsia" w:ascii="宋体" w:hAnsi="宋体" w:eastAsia="宋体" w:cs="宋体"/>
        </w:rPr>
        <w:t>2</w:t>
      </w:r>
      <w:r>
        <w:rPr>
          <w:rFonts w:hint="eastAsia"/>
        </w:rPr>
        <w:t>）我校是唯一成果完成单位，完成人为多人且跨学院法人；或我校是第一成果完成人署名单位，完成人为多人且跨单位的，绩分由第一完成人根据团队成员的贡献自行分配，并签字确认，第一完成人所得绩分须高于其他参与人。</w:t>
      </w:r>
    </w:p>
    <w:p w14:paraId="64E36A04">
      <w:pPr>
        <w:spacing w:line="440" w:lineRule="exact"/>
        <w:ind w:firstLine="480"/>
        <w:rPr>
          <w:rFonts w:hint="eastAsia" w:ascii="宋体" w:hAnsi="宋体" w:cs="宋体"/>
          <w:szCs w:val="21"/>
        </w:rPr>
      </w:pPr>
    </w:p>
    <w:p w14:paraId="1C75F2AC">
      <w:pPr>
        <w:ind w:firstLine="480"/>
        <w:rPr>
          <w:rFonts w:hint="eastAsia"/>
        </w:rPr>
      </w:pPr>
      <w:r>
        <w:rPr>
          <w:rFonts w:hint="eastAsia" w:ascii="宋体" w:hAnsi="宋体" w:eastAsia="宋体" w:cs="宋体"/>
        </w:rPr>
        <w:t>8</w:t>
      </w:r>
      <w:r>
        <w:t>.</w:t>
      </w:r>
      <w:r>
        <w:rPr>
          <w:rFonts w:hint="eastAsia"/>
        </w:rPr>
        <w:t>学术交流</w:t>
      </w:r>
    </w:p>
    <w:p w14:paraId="60F9E2B6">
      <w:pPr>
        <w:spacing w:line="440" w:lineRule="exact"/>
        <w:ind w:firstLine="480"/>
        <w:jc w:val="center"/>
        <w:rPr>
          <w:rFonts w:hint="eastAsia" w:ascii="黑体" w:hAnsi="黑体" w:eastAsia="黑体" w:cs="黑体"/>
          <w:szCs w:val="21"/>
        </w:rPr>
      </w:pPr>
      <w:r>
        <w:rPr>
          <w:rFonts w:hint="eastAsia" w:ascii="黑体" w:hAnsi="黑体" w:eastAsia="黑体" w:cs="黑体"/>
          <w:szCs w:val="21"/>
        </w:rPr>
        <w:t>表</w:t>
      </w:r>
      <w:r>
        <w:rPr>
          <w:rFonts w:hint="eastAsia" w:ascii="宋体" w:hAnsi="宋体" w:eastAsia="宋体" w:cs="宋体"/>
          <w:szCs w:val="21"/>
        </w:rPr>
        <w:t>9</w:t>
      </w:r>
      <w:r>
        <w:rPr>
          <w:rFonts w:hint="eastAsia" w:ascii="黑体" w:hAnsi="黑体" w:eastAsia="黑体" w:cs="黑体"/>
          <w:szCs w:val="21"/>
        </w:rPr>
        <w:t xml:space="preserve"> 学术交流绩分表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1276"/>
        <w:gridCol w:w="1275"/>
        <w:gridCol w:w="1134"/>
        <w:gridCol w:w="1418"/>
      </w:tblGrid>
      <w:tr w14:paraId="50B4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838" w:type="dxa"/>
            <w:vAlign w:val="center"/>
          </w:tcPr>
          <w:p w14:paraId="2C6CC3F6">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mc:AlternateContent>
                <mc:Choice Requires="wps">
                  <w:drawing>
                    <wp:anchor distT="0" distB="0" distL="114300" distR="114300" simplePos="0" relativeHeight="251675648" behindDoc="0" locked="0" layoutInCell="1" allowOverlap="1">
                      <wp:simplePos x="0" y="0"/>
                      <wp:positionH relativeFrom="margin">
                        <wp:posOffset>-62865</wp:posOffset>
                      </wp:positionH>
                      <wp:positionV relativeFrom="paragraph">
                        <wp:posOffset>-4445</wp:posOffset>
                      </wp:positionV>
                      <wp:extent cx="1152525" cy="381000"/>
                      <wp:effectExtent l="1905" t="5715" r="7620" b="13335"/>
                      <wp:wrapNone/>
                      <wp:docPr id="1898897432" name="直接连接符 1898897432"/>
                      <wp:cNvGraphicFramePr/>
                      <a:graphic xmlns:a="http://schemas.openxmlformats.org/drawingml/2006/main">
                        <a:graphicData uri="http://schemas.microsoft.com/office/word/2010/wordprocessingShape">
                          <wps:wsp>
                            <wps:cNvCnPr/>
                            <wps:spPr>
                              <a:xfrm>
                                <a:off x="0" y="0"/>
                                <a:ext cx="1152525"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95pt;margin-top:-0.35pt;height:30pt;width:90.75pt;mso-position-horizontal-relative:margin;z-index:251675648;mso-width-relative:page;mso-height-relative:page;" filled="f" stroked="t" coordsize="21600,21600" o:gfxdata="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Wm3mdgAAAAHAQAADwAAAAAAAAABACAAAAAiAAAAZHJzL2Rvd25yZXYueG1sUEsBAhQA&#10;FAAAAAgAh07iQBQGpvHyAQAAyQMAAA4AAAAAAAAAAQAgAAAAJwEAAGRycy9lMm9Eb2MueG1sUEsF&#10;BgAAAAAGAAYAWQEAAIsFAAAAAA==&#10;">
                      <v:fill on="f" focussize="0,0"/>
                      <v:stroke weight="1pt" color="#000000 [3200]" miterlimit="8" joinstyle="miter"/>
                      <v:imagedata o:title=""/>
                      <o:lock v:ext="edit" aspectratio="f"/>
                    </v:line>
                  </w:pict>
                </mc:Fallback>
              </mc:AlternateContent>
            </w:r>
            <w:r>
              <w:rPr>
                <w:rFonts w:hint="eastAsia" w:ascii="黑体" w:hAnsi="黑体" w:eastAsia="黑体" w:cs="黑体"/>
                <w:kern w:val="0"/>
                <w:sz w:val="21"/>
                <w:szCs w:val="18"/>
              </w:rPr>
              <mc:AlternateContent>
                <mc:Choice Requires="wps">
                  <w:drawing>
                    <wp:anchor distT="0" distB="0" distL="114300" distR="114300" simplePos="0" relativeHeight="251674624" behindDoc="0" locked="0" layoutInCell="1" allowOverlap="1">
                      <wp:simplePos x="0" y="0"/>
                      <wp:positionH relativeFrom="column">
                        <wp:posOffset>477520</wp:posOffset>
                      </wp:positionH>
                      <wp:positionV relativeFrom="paragraph">
                        <wp:posOffset>-23495</wp:posOffset>
                      </wp:positionV>
                      <wp:extent cx="514350" cy="304800"/>
                      <wp:effectExtent l="0" t="0" r="0" b="0"/>
                      <wp:wrapNone/>
                      <wp:docPr id="729584839" name="文本框 729584839"/>
                      <wp:cNvGraphicFramePr/>
                      <a:graphic xmlns:a="http://schemas.openxmlformats.org/drawingml/2006/main">
                        <a:graphicData uri="http://schemas.microsoft.com/office/word/2010/wordprocessingShape">
                          <wps:wsp>
                            <wps:cNvSpPr txBox="1"/>
                            <wps:spPr>
                              <a:xfrm>
                                <a:off x="0" y="0"/>
                                <a:ext cx="514350" cy="304800"/>
                              </a:xfrm>
                              <a:prstGeom prst="rect">
                                <a:avLst/>
                              </a:prstGeom>
                              <a:noFill/>
                              <a:ln w="6350">
                                <a:noFill/>
                              </a:ln>
                            </wps:spPr>
                            <wps:txbx>
                              <w:txbxContent>
                                <w:p w14:paraId="0032B09B">
                                  <w:pPr>
                                    <w:spacing w:line="240" w:lineRule="atLeast"/>
                                    <w:ind w:firstLine="0" w:firstLineChars="0"/>
                                    <w:rPr>
                                      <w:rFonts w:hint="eastAsia"/>
                                      <w:sz w:val="21"/>
                                      <w:szCs w:val="20"/>
                                    </w:rPr>
                                  </w:pPr>
                                  <w:r>
                                    <w:rPr>
                                      <w:rFonts w:hint="eastAsia"/>
                                      <w:sz w:val="21"/>
                                      <w:szCs w:val="20"/>
                                    </w:rPr>
                                    <w:t>级别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6pt;margin-top:-1.85pt;height:24pt;width:40.5pt;z-index:251674624;mso-width-relative:page;mso-height-relative:page;" filled="f" stroked="f" coordsize="21600,21600" o:gfxdata="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ebcP3aAAAACAEAAA8AAAAAAAAAAQAgAAAA&#10;IgAAAGRycy9kb3ducmV2LnhtbFBLAQIUABQAAAAIAIdO4kDOZfz1QgIAAHUEAAAOAAAAAAAAAAEA&#10;IAAAACkBAABkcnMvZTJvRG9jLnhtbFBLBQYAAAAABgAGAFkBAADdBQAAAAA=&#10;">
                      <v:fill on="f" focussize="0,0"/>
                      <v:stroke on="f" weight="0.5pt"/>
                      <v:imagedata o:title=""/>
                      <o:lock v:ext="edit" aspectratio="f"/>
                      <v:textbox>
                        <w:txbxContent>
                          <w:p w14:paraId="0032B09B">
                            <w:pPr>
                              <w:spacing w:line="240" w:lineRule="atLeast"/>
                              <w:ind w:firstLine="0" w:firstLineChars="0"/>
                              <w:rPr>
                                <w:rFonts w:hint="eastAsia"/>
                                <w:sz w:val="21"/>
                                <w:szCs w:val="20"/>
                              </w:rPr>
                            </w:pPr>
                            <w:r>
                              <w:rPr>
                                <w:rFonts w:hint="eastAsia"/>
                                <w:sz w:val="21"/>
                                <w:szCs w:val="20"/>
                              </w:rPr>
                              <w:t>级别</w:t>
                            </w:r>
                          </w:p>
                        </w:txbxContent>
                      </v:textbox>
                    </v:shape>
                  </w:pict>
                </mc:Fallback>
              </mc:AlternateContent>
            </w:r>
            <w:r>
              <w:rPr>
                <w:rFonts w:hint="eastAsia" w:ascii="黑体" w:hAnsi="黑体" w:eastAsia="黑体" w:cs="黑体"/>
                <w:kern w:val="0"/>
                <w:sz w:val="21"/>
                <w:szCs w:val="18"/>
              </w:rPr>
              <mc:AlternateContent>
                <mc:Choice Requires="wps">
                  <w:drawing>
                    <wp:anchor distT="0" distB="0" distL="114300" distR="114300" simplePos="0" relativeHeight="251676672" behindDoc="0" locked="0" layoutInCell="1" allowOverlap="1">
                      <wp:simplePos x="0" y="0"/>
                      <wp:positionH relativeFrom="margin">
                        <wp:posOffset>-68580</wp:posOffset>
                      </wp:positionH>
                      <wp:positionV relativeFrom="paragraph">
                        <wp:posOffset>635</wp:posOffset>
                      </wp:positionV>
                      <wp:extent cx="628650" cy="638175"/>
                      <wp:effectExtent l="4445" t="4445" r="14605" b="5080"/>
                      <wp:wrapNone/>
                      <wp:docPr id="19" name="直接连接符 19"/>
                      <wp:cNvGraphicFramePr/>
                      <a:graphic xmlns:a="http://schemas.openxmlformats.org/drawingml/2006/main">
                        <a:graphicData uri="http://schemas.microsoft.com/office/word/2010/wordprocessingShape">
                          <wps:wsp>
                            <wps:cNvCnPr/>
                            <wps:spPr>
                              <a:xfrm>
                                <a:off x="0" y="0"/>
                                <a:ext cx="628650"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4pt;margin-top:0.05pt;height:50.25pt;width:49.5pt;mso-position-horizontal-relative:margin;z-index:251676672;mso-width-relative:page;mso-height-relative:page;" filled="f" stroked="t" coordsize="21600,21600" o:gfxdata="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SUqKdQAAAAH&#10;AQAADwAAAAAAAAABACAAAAAiAAAAZHJzL2Rvd25yZXYueG1sUEsBAhQAFAAAAAgAh07iQD3y3Bvn&#10;AQAAuAMAAA4AAAAAAAAAAQAgAAAAIwEAAGRycy9lMm9Eb2MueG1sUEsFBgAAAAAGAAYAWQEAAHwF&#10;AAAAAA==&#10;">
                      <v:fill on="f" focussize="0,0"/>
                      <v:stroke weight="1pt" color="#000000 [3200]" miterlimit="8" joinstyle="miter"/>
                      <v:imagedata o:title=""/>
                      <o:lock v:ext="edit" aspectratio="f"/>
                    </v:line>
                  </w:pict>
                </mc:Fallback>
              </mc:AlternateContent>
            </w:r>
            <w:r>
              <w:rPr>
                <w:rFonts w:hint="eastAsia" w:ascii="黑体" w:hAnsi="黑体" w:eastAsia="黑体" w:cs="黑体"/>
                <w:kern w:val="0"/>
                <w:sz w:val="21"/>
                <w:szCs w:val="18"/>
              </w:rPr>
              <mc:AlternateContent>
                <mc:Choice Requires="wps">
                  <w:drawing>
                    <wp:anchor distT="0" distB="0" distL="114300" distR="114300" simplePos="0" relativeHeight="251678720" behindDoc="0" locked="0" layoutInCell="1" allowOverlap="1">
                      <wp:simplePos x="0" y="0"/>
                      <wp:positionH relativeFrom="column">
                        <wp:posOffset>276225</wp:posOffset>
                      </wp:positionH>
                      <wp:positionV relativeFrom="paragraph">
                        <wp:posOffset>228600</wp:posOffset>
                      </wp:positionV>
                      <wp:extent cx="476250" cy="28575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5BD2BA18">
                                  <w:pPr>
                                    <w:spacing w:line="240" w:lineRule="atLeast"/>
                                    <w:ind w:firstLine="0" w:firstLineChars="0"/>
                                    <w:rPr>
                                      <w:rFonts w:hint="eastAsia"/>
                                    </w:rPr>
                                  </w:pPr>
                                  <w:r>
                                    <w:rPr>
                                      <w:rFonts w:hint="eastAsia"/>
                                      <w:sz w:val="21"/>
                                      <w:szCs w:val="20"/>
                                    </w:rPr>
                                    <w:t>分值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5pt;margin-top:18pt;height:22.5pt;width:37.5pt;z-index:251678720;mso-width-relative:page;mso-height-relative:page;" filled="f" stroked="f" coordsize="21600,21600" o:gfxdata="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JELzdkAAAAIAQAADwAAAAAAAAABACAAAAAiAAAAZHJzL2Rv&#10;d25yZXYueG1sUEsBAhQAFAAAAAgAh07iQHk3th05AgAAZwQAAA4AAAAAAAAAAQAgAAAAKAEAAGRy&#10;cy9lMm9Eb2MueG1sUEsFBgAAAAAGAAYAWQEAANMFAAAAAA==&#10;">
                      <v:fill on="f" focussize="0,0"/>
                      <v:stroke on="f" weight="0.5pt"/>
                      <v:imagedata o:title=""/>
                      <o:lock v:ext="edit" aspectratio="f"/>
                      <v:textbox>
                        <w:txbxContent>
                          <w:p w14:paraId="5BD2BA18">
                            <w:pPr>
                              <w:spacing w:line="240" w:lineRule="atLeast"/>
                              <w:ind w:firstLine="0" w:firstLineChars="0"/>
                              <w:rPr>
                                <w:rFonts w:hint="eastAsia"/>
                              </w:rPr>
                            </w:pPr>
                            <w:r>
                              <w:rPr>
                                <w:rFonts w:hint="eastAsia"/>
                                <w:sz w:val="21"/>
                                <w:szCs w:val="20"/>
                              </w:rPr>
                              <w:t>分值</w:t>
                            </w:r>
                          </w:p>
                        </w:txbxContent>
                      </v:textbox>
                    </v:shape>
                  </w:pict>
                </mc:Fallback>
              </mc:AlternateContent>
            </w:r>
            <w:r>
              <w:rPr>
                <w:rFonts w:hint="eastAsia" w:ascii="黑体" w:hAnsi="黑体" w:eastAsia="黑体" w:cs="黑体"/>
                <w:kern w:val="0"/>
                <w:sz w:val="21"/>
                <w:szCs w:val="18"/>
              </w:rPr>
              <mc:AlternateContent>
                <mc:Choice Requires="wps">
                  <w:drawing>
                    <wp:anchor distT="0" distB="0" distL="114300" distR="114300" simplePos="0" relativeHeight="251677696" behindDoc="0" locked="0" layoutInCell="1" allowOverlap="1">
                      <wp:simplePos x="0" y="0"/>
                      <wp:positionH relativeFrom="column">
                        <wp:posOffset>-68580</wp:posOffset>
                      </wp:positionH>
                      <wp:positionV relativeFrom="paragraph">
                        <wp:posOffset>374650</wp:posOffset>
                      </wp:positionV>
                      <wp:extent cx="476250" cy="28575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41567C4E">
                                  <w:pPr>
                                    <w:spacing w:line="240" w:lineRule="auto"/>
                                    <w:ind w:firstLine="0" w:firstLineChars="0"/>
                                    <w:rPr>
                                      <w:rFonts w:hint="eastAsia"/>
                                      <w:sz w:val="21"/>
                                      <w:szCs w:val="21"/>
                                    </w:rPr>
                                  </w:pPr>
                                  <w:r>
                                    <w:rPr>
                                      <w:rFonts w:hint="eastAsia"/>
                                      <w:sz w:val="21"/>
                                      <w:szCs w:val="21"/>
                                    </w:rPr>
                                    <w:t>类别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29.5pt;height:22.5pt;width:37.5pt;z-index:251677696;mso-width-relative:page;mso-height-relative:page;" filled="f" stroked="f" coordsize="21600,21600" o:gfxdata="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Uegj/aAAAACQEAAA8AAAAAAAAAAQAgAAAAIgAAAGRycy9k&#10;b3ducmV2LnhtbFBLAQIUABQAAAAIAIdO4kAjSHX1OQIAAGcEAAAOAAAAAAAAAAEAIAAAACkBAABk&#10;cnMvZTJvRG9jLnhtbFBLBQYAAAAABgAGAFkBAADUBQAAAAA=&#10;">
                      <v:fill on="f" focussize="0,0"/>
                      <v:stroke on="f" weight="0.5pt"/>
                      <v:imagedata o:title=""/>
                      <o:lock v:ext="edit" aspectratio="f"/>
                      <v:textbox>
                        <w:txbxContent>
                          <w:p w14:paraId="41567C4E">
                            <w:pPr>
                              <w:spacing w:line="240" w:lineRule="auto"/>
                              <w:ind w:firstLine="0" w:firstLineChars="0"/>
                              <w:rPr>
                                <w:rFonts w:hint="eastAsia"/>
                                <w:sz w:val="21"/>
                                <w:szCs w:val="21"/>
                              </w:rPr>
                            </w:pPr>
                            <w:r>
                              <w:rPr>
                                <w:rFonts w:hint="eastAsia"/>
                                <w:sz w:val="21"/>
                                <w:szCs w:val="21"/>
                              </w:rPr>
                              <w:t>类别</w:t>
                            </w:r>
                          </w:p>
                        </w:txbxContent>
                      </v:textbox>
                    </v:shape>
                  </w:pict>
                </mc:Fallback>
              </mc:AlternateContent>
            </w:r>
          </w:p>
        </w:tc>
        <w:tc>
          <w:tcPr>
            <w:tcW w:w="1276" w:type="dxa"/>
            <w:vAlign w:val="center"/>
          </w:tcPr>
          <w:p w14:paraId="0E756A0F">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校级</w:t>
            </w:r>
          </w:p>
        </w:tc>
        <w:tc>
          <w:tcPr>
            <w:tcW w:w="1276" w:type="dxa"/>
            <w:vAlign w:val="center"/>
          </w:tcPr>
          <w:p w14:paraId="01CB3546">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区局级</w:t>
            </w:r>
          </w:p>
        </w:tc>
        <w:tc>
          <w:tcPr>
            <w:tcW w:w="1275" w:type="dxa"/>
            <w:vAlign w:val="center"/>
          </w:tcPr>
          <w:p w14:paraId="732E3083">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市厅级</w:t>
            </w:r>
          </w:p>
        </w:tc>
        <w:tc>
          <w:tcPr>
            <w:tcW w:w="1134" w:type="dxa"/>
            <w:vAlign w:val="center"/>
          </w:tcPr>
          <w:p w14:paraId="6EE9324D">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省部级</w:t>
            </w:r>
          </w:p>
        </w:tc>
        <w:tc>
          <w:tcPr>
            <w:tcW w:w="1418" w:type="dxa"/>
            <w:vAlign w:val="center"/>
          </w:tcPr>
          <w:p w14:paraId="7D8C5143">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国家级</w:t>
            </w:r>
          </w:p>
        </w:tc>
      </w:tr>
      <w:tr w14:paraId="2CBA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8" w:type="dxa"/>
            <w:vAlign w:val="center"/>
          </w:tcPr>
          <w:p w14:paraId="45B99511">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专题讲座</w:t>
            </w:r>
          </w:p>
        </w:tc>
        <w:tc>
          <w:tcPr>
            <w:tcW w:w="1276" w:type="dxa"/>
            <w:vAlign w:val="center"/>
          </w:tcPr>
          <w:p w14:paraId="4A4672B8">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8</w:t>
            </w:r>
          </w:p>
        </w:tc>
        <w:tc>
          <w:tcPr>
            <w:tcW w:w="1276" w:type="dxa"/>
            <w:vAlign w:val="center"/>
          </w:tcPr>
          <w:p w14:paraId="00186E88">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15</w:t>
            </w:r>
          </w:p>
        </w:tc>
        <w:tc>
          <w:tcPr>
            <w:tcW w:w="1275" w:type="dxa"/>
            <w:vAlign w:val="center"/>
          </w:tcPr>
          <w:p w14:paraId="4E2FA6A4">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20</w:t>
            </w:r>
          </w:p>
        </w:tc>
        <w:tc>
          <w:tcPr>
            <w:tcW w:w="1134" w:type="dxa"/>
            <w:vAlign w:val="center"/>
          </w:tcPr>
          <w:p w14:paraId="674834AC">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30</w:t>
            </w:r>
          </w:p>
        </w:tc>
        <w:tc>
          <w:tcPr>
            <w:tcW w:w="1418" w:type="dxa"/>
            <w:vAlign w:val="center"/>
          </w:tcPr>
          <w:p w14:paraId="170A0416">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50</w:t>
            </w:r>
          </w:p>
        </w:tc>
      </w:tr>
      <w:tr w14:paraId="51C4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8" w:type="dxa"/>
            <w:vAlign w:val="center"/>
          </w:tcPr>
          <w:p w14:paraId="2D31E291">
            <w:pPr>
              <w:spacing w:line="240" w:lineRule="atLeast"/>
              <w:ind w:firstLine="0" w:firstLineChars="0"/>
              <w:jc w:val="center"/>
              <w:rPr>
                <w:rFonts w:hint="eastAsia" w:ascii="黑体" w:hAnsi="黑体" w:eastAsia="黑体" w:cs="黑体"/>
                <w:kern w:val="0"/>
                <w:sz w:val="21"/>
                <w:szCs w:val="18"/>
              </w:rPr>
            </w:pPr>
            <w:r>
              <w:rPr>
                <w:rFonts w:hint="eastAsia" w:ascii="黑体" w:hAnsi="黑体" w:eastAsia="黑体" w:cs="黑体"/>
                <w:kern w:val="0"/>
                <w:sz w:val="21"/>
                <w:szCs w:val="18"/>
              </w:rPr>
              <w:t>学术交流</w:t>
            </w:r>
          </w:p>
        </w:tc>
        <w:tc>
          <w:tcPr>
            <w:tcW w:w="1276" w:type="dxa"/>
            <w:vAlign w:val="center"/>
          </w:tcPr>
          <w:p w14:paraId="1F50F7FC">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8</w:t>
            </w:r>
          </w:p>
        </w:tc>
        <w:tc>
          <w:tcPr>
            <w:tcW w:w="1276" w:type="dxa"/>
            <w:vAlign w:val="center"/>
          </w:tcPr>
          <w:p w14:paraId="6793DEFB">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15</w:t>
            </w:r>
          </w:p>
        </w:tc>
        <w:tc>
          <w:tcPr>
            <w:tcW w:w="1275" w:type="dxa"/>
            <w:vAlign w:val="center"/>
          </w:tcPr>
          <w:p w14:paraId="3C284D25">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20</w:t>
            </w:r>
          </w:p>
        </w:tc>
        <w:tc>
          <w:tcPr>
            <w:tcW w:w="1134" w:type="dxa"/>
            <w:vAlign w:val="center"/>
          </w:tcPr>
          <w:p w14:paraId="708D76BE">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30</w:t>
            </w:r>
          </w:p>
        </w:tc>
        <w:tc>
          <w:tcPr>
            <w:tcW w:w="1418" w:type="dxa"/>
            <w:vAlign w:val="center"/>
          </w:tcPr>
          <w:p w14:paraId="741A4E1F">
            <w:pPr>
              <w:spacing w:line="240" w:lineRule="atLeast"/>
              <w:ind w:firstLine="0" w:firstLineChars="0"/>
              <w:jc w:val="center"/>
              <w:rPr>
                <w:rFonts w:hint="eastAsia" w:ascii="宋体" w:hAnsi="宋体"/>
                <w:kern w:val="0"/>
                <w:sz w:val="21"/>
                <w:szCs w:val="18"/>
              </w:rPr>
            </w:pPr>
            <w:r>
              <w:rPr>
                <w:rFonts w:hint="eastAsia" w:ascii="宋体" w:hAnsi="宋体" w:eastAsia="宋体" w:cs="宋体"/>
                <w:kern w:val="0"/>
                <w:sz w:val="21"/>
                <w:szCs w:val="18"/>
              </w:rPr>
              <w:t>50</w:t>
            </w:r>
          </w:p>
        </w:tc>
      </w:tr>
    </w:tbl>
    <w:p w14:paraId="79556B18">
      <w:pPr>
        <w:ind w:firstLine="480"/>
        <w:rPr>
          <w:rFonts w:hint="eastAsia"/>
        </w:rPr>
      </w:pPr>
      <w:r>
        <w:rPr>
          <w:rFonts w:hint="eastAsia"/>
        </w:rPr>
        <w:t>说明：</w:t>
      </w:r>
    </w:p>
    <w:p w14:paraId="652C5F0C">
      <w:pPr>
        <w:ind w:firstLine="480"/>
        <w:rPr>
          <w:rFonts w:hint="eastAsia"/>
        </w:rPr>
      </w:pPr>
      <w:r>
        <w:rPr>
          <w:rFonts w:hint="eastAsia"/>
        </w:rPr>
        <w:t>（</w:t>
      </w:r>
      <w:r>
        <w:rPr>
          <w:rFonts w:hint="eastAsia" w:ascii="宋体" w:hAnsi="宋体" w:eastAsia="宋体" w:cs="宋体"/>
        </w:rPr>
        <w:t>1</w:t>
      </w:r>
      <w:r>
        <w:t>）学术交流、专题讲座赋分对象特指参加学术活动的主题发言人或主讲人。</w:t>
      </w:r>
    </w:p>
    <w:p w14:paraId="0B621C45">
      <w:pPr>
        <w:ind w:firstLine="480"/>
        <w:rPr>
          <w:rFonts w:hint="eastAsia"/>
        </w:rPr>
      </w:pPr>
      <w:r>
        <w:rPr>
          <w:rFonts w:hint="eastAsia"/>
        </w:rPr>
        <w:t>（</w:t>
      </w:r>
      <w:r>
        <w:rPr>
          <w:rFonts w:hint="eastAsia" w:ascii="宋体" w:hAnsi="宋体" w:eastAsia="宋体" w:cs="宋体"/>
        </w:rPr>
        <w:t>2</w:t>
      </w:r>
      <w:r>
        <w:t>）</w:t>
      </w:r>
      <w:r>
        <w:rPr>
          <w:rFonts w:hint="eastAsia"/>
        </w:rPr>
        <w:t>校级学术报告，主讲人为本单位人员的，需</w:t>
      </w:r>
      <w:r>
        <w:t>于每学期开学</w:t>
      </w:r>
      <w:r>
        <w:rPr>
          <w:rFonts w:hint="eastAsia"/>
        </w:rPr>
        <w:t>初</w:t>
      </w:r>
      <w:r>
        <w:t>由各二级学院统一报至科研处。</w:t>
      </w:r>
      <w:r>
        <w:rPr>
          <w:rFonts w:hint="eastAsia"/>
        </w:rPr>
        <w:t>邀请外单位专家、学者来</w:t>
      </w:r>
      <w:r>
        <w:t>校</w:t>
      </w:r>
      <w:r>
        <w:rPr>
          <w:rFonts w:hint="eastAsia"/>
        </w:rPr>
        <w:t>作专题讲座的，需经分管</w:t>
      </w:r>
      <w:r>
        <w:t>校领导批示</w:t>
      </w:r>
      <w:r>
        <w:rPr>
          <w:rFonts w:hint="eastAsia"/>
        </w:rPr>
        <w:t>后，可按</w:t>
      </w:r>
      <w:r>
        <w:rPr>
          <w:rFonts w:hint="eastAsia" w:ascii="宋体" w:hAnsi="宋体" w:eastAsia="宋体" w:cs="宋体"/>
        </w:rPr>
        <w:t>60</w:t>
      </w:r>
      <w:r>
        <w:t>%计算绩分。</w:t>
      </w:r>
    </w:p>
    <w:p w14:paraId="40357E4A">
      <w:pPr>
        <w:pStyle w:val="8"/>
        <w:spacing w:before="156" w:after="156"/>
        <w:ind w:firstLine="482"/>
        <w:jc w:val="left"/>
        <w:rPr>
          <w:rFonts w:hint="eastAsia"/>
        </w:rPr>
      </w:pPr>
      <w:r>
        <w:rPr>
          <w:rFonts w:hint="eastAsia"/>
        </w:rPr>
        <w:t xml:space="preserve">第四条 </w:t>
      </w:r>
      <w:r>
        <w:t xml:space="preserve"> </w:t>
      </w:r>
      <w:r>
        <w:rPr>
          <w:rFonts w:hint="eastAsia"/>
        </w:rPr>
        <w:t>其他事项</w:t>
      </w:r>
    </w:p>
    <w:p w14:paraId="0B195B21">
      <w:pPr>
        <w:ind w:firstLine="480"/>
        <w:rPr>
          <w:rFonts w:hint="eastAsia"/>
        </w:rPr>
      </w:pPr>
      <w:r>
        <w:rPr>
          <w:rFonts w:hint="eastAsia" w:ascii="宋体" w:hAnsi="宋体" w:eastAsia="宋体" w:cs="宋体"/>
        </w:rPr>
        <w:t>1</w:t>
      </w:r>
      <w:r>
        <w:t>.</w:t>
      </w:r>
      <w:r>
        <w:rPr>
          <w:rFonts w:hint="eastAsia"/>
        </w:rPr>
        <w:t>各项科研成果及获奖须署名 “苏州高博职业学院”，简称及其他署名不计分。</w:t>
      </w:r>
    </w:p>
    <w:p w14:paraId="50BD922C">
      <w:pPr>
        <w:ind w:firstLine="480"/>
        <w:rPr>
          <w:rFonts w:hint="eastAsia"/>
        </w:rPr>
      </w:pPr>
      <w:r>
        <w:rPr>
          <w:rFonts w:hint="eastAsia" w:ascii="宋体" w:hAnsi="宋体" w:eastAsia="宋体" w:cs="宋体"/>
        </w:rPr>
        <w:t>2</w:t>
      </w:r>
      <w:r>
        <w:t>.</w:t>
      </w:r>
      <w:r>
        <w:rPr>
          <w:rFonts w:hint="eastAsia"/>
        </w:rPr>
        <w:t>我校唯一署名的各项成果及获奖，给予全额计分；我校第一署名的各项成果及获奖，第一完成人为我校教师，绩分由第一完成人根据团队成员的贡献自行分配。</w:t>
      </w:r>
    </w:p>
    <w:p w14:paraId="426D5069">
      <w:pPr>
        <w:ind w:firstLine="480"/>
        <w:rPr>
          <w:rFonts w:hint="eastAsia"/>
        </w:rPr>
      </w:pPr>
      <w:r>
        <w:rPr>
          <w:rFonts w:hint="eastAsia" w:ascii="宋体" w:hAnsi="宋体" w:eastAsia="宋体" w:cs="宋体"/>
        </w:rPr>
        <w:t>3</w:t>
      </w:r>
      <w:r>
        <w:t>.</w:t>
      </w:r>
      <w:r>
        <w:rPr>
          <w:rFonts w:hint="eastAsia"/>
        </w:rPr>
        <w:t>署名我校的区局级及以上的成果和获奖，我校排名第二的，按相应级别的</w:t>
      </w:r>
      <w:r>
        <w:rPr>
          <w:rFonts w:hint="eastAsia" w:ascii="宋体" w:hAnsi="宋体" w:eastAsia="宋体" w:cs="宋体"/>
        </w:rPr>
        <w:t>50</w:t>
      </w:r>
      <w:r>
        <w:t>%计算绩分</w:t>
      </w:r>
      <w:r>
        <w:rPr>
          <w:rFonts w:hint="eastAsia"/>
        </w:rPr>
        <w:t>；我校排名第三及以后的，按相应级别的</w:t>
      </w:r>
      <w:r>
        <w:rPr>
          <w:rFonts w:hint="eastAsia" w:ascii="宋体" w:hAnsi="宋体" w:eastAsia="宋体" w:cs="宋体"/>
        </w:rPr>
        <w:t>20</w:t>
      </w:r>
      <w:r>
        <w:rPr>
          <w:rFonts w:hint="eastAsia"/>
        </w:rPr>
        <w:t>%</w:t>
      </w:r>
      <w:r>
        <w:t>计算绩分</w:t>
      </w:r>
      <w:r>
        <w:rPr>
          <w:rFonts w:hint="eastAsia"/>
        </w:rPr>
        <w:t>。成员绩分按下表加权系数计算。绩分分配按整数计，遇小数四舍五入。</w:t>
      </w:r>
    </w:p>
    <w:p w14:paraId="571B74C2">
      <w:pPr>
        <w:spacing w:line="440" w:lineRule="exact"/>
        <w:ind w:firstLine="480"/>
        <w:jc w:val="center"/>
        <w:rPr>
          <w:rFonts w:hint="eastAsia" w:ascii="黑体" w:hAnsi="黑体" w:eastAsia="黑体" w:cs="黑体"/>
          <w:szCs w:val="21"/>
        </w:rPr>
      </w:pPr>
      <w:r>
        <w:rPr>
          <w:rFonts w:hint="eastAsia" w:ascii="黑体" w:hAnsi="黑体" w:eastAsia="黑体" w:cs="黑体"/>
          <w:szCs w:val="21"/>
        </w:rPr>
        <w:t>表</w:t>
      </w:r>
      <w:r>
        <w:rPr>
          <w:rFonts w:hint="eastAsia" w:ascii="宋体" w:hAnsi="宋体" w:eastAsia="宋体" w:cs="宋体"/>
          <w:szCs w:val="21"/>
        </w:rPr>
        <w:t>10</w:t>
      </w:r>
      <w:r>
        <w:rPr>
          <w:rFonts w:hint="eastAsia" w:ascii="黑体" w:hAnsi="黑体" w:eastAsia="黑体" w:cs="黑体"/>
          <w:szCs w:val="21"/>
        </w:rPr>
        <w:t xml:space="preserve"> 科研成果排名加权系数表</w:t>
      </w:r>
    </w:p>
    <w:tbl>
      <w:tblPr>
        <w:tblStyle w:val="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260"/>
        <w:gridCol w:w="1260"/>
        <w:gridCol w:w="1365"/>
        <w:gridCol w:w="1365"/>
        <w:gridCol w:w="1260"/>
      </w:tblGrid>
      <w:tr w14:paraId="1D40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95" w:type="dxa"/>
            <w:vMerge w:val="restart"/>
            <w:tcBorders>
              <w:top w:val="single" w:color="auto" w:sz="4" w:space="0"/>
              <w:left w:val="single" w:color="auto" w:sz="4" w:space="0"/>
              <w:bottom w:val="single" w:color="auto" w:sz="4" w:space="0"/>
              <w:right w:val="single" w:color="auto" w:sz="4" w:space="0"/>
              <w:tl2br w:val="nil"/>
            </w:tcBorders>
          </w:tcPr>
          <w:p w14:paraId="33D43FD1">
            <w:pPr>
              <w:adjustRightInd w:val="0"/>
              <w:snapToGrid w:val="0"/>
              <w:spacing w:line="240" w:lineRule="atLeast"/>
              <w:ind w:firstLine="0" w:firstLineChars="0"/>
              <w:rPr>
                <w:rFonts w:hint="eastAsia" w:ascii="宋体" w:hAnsi="宋体" w:cs="黑体"/>
                <w:color w:val="000000"/>
                <w:sz w:val="21"/>
                <w:szCs w:val="18"/>
              </w:rPr>
            </w:pPr>
            <w:r>
              <w:rPr>
                <w:rFonts w:ascii="黑体" w:hAnsi="黑体" w:eastAsia="黑体" w:cs="黑体"/>
                <w:sz w:val="21"/>
                <w:szCs w:val="18"/>
              </w:rPr>
              <mc:AlternateContent>
                <mc:Choice Requires="wps">
                  <w:drawing>
                    <wp:anchor distT="0" distB="0" distL="114300" distR="114300" simplePos="0" relativeHeight="251681792" behindDoc="0" locked="0" layoutInCell="1" allowOverlap="1">
                      <wp:simplePos x="0" y="0"/>
                      <wp:positionH relativeFrom="column">
                        <wp:posOffset>746125</wp:posOffset>
                      </wp:positionH>
                      <wp:positionV relativeFrom="paragraph">
                        <wp:posOffset>6985</wp:posOffset>
                      </wp:positionV>
                      <wp:extent cx="476250" cy="28575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14:paraId="5DD5DE24">
                                  <w:pPr>
                                    <w:spacing w:line="240" w:lineRule="atLeast"/>
                                    <w:ind w:firstLine="0" w:firstLineChars="0"/>
                                    <w:rPr>
                                      <w:rFonts w:hint="eastAsia"/>
                                      <w:sz w:val="21"/>
                                      <w:szCs w:val="20"/>
                                    </w:rPr>
                                  </w:pPr>
                                  <w:r>
                                    <w:rPr>
                                      <w:rFonts w:hint="eastAsia"/>
                                      <w:sz w:val="21"/>
                                      <w:szCs w:val="20"/>
                                    </w:rPr>
                                    <w:t>排名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75pt;margin-top:0.55pt;height:22.5pt;width:37.5pt;z-index:251681792;mso-width-relative:page;mso-height-relative:page;" filled="f" stroked="f" coordsize="21600,21600" o:gfxdata="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X0Vg/XAAAACAEAAA8AAAAAAAAAAQAgAAAAIgAAAGRycy9kb3du&#10;cmV2LnhtbFBLAQIUABQAAAAIAIdO4kCt1Gk2OQIAAGcEAAAOAAAAAAAAAAEAIAAAACYBAABkcnMv&#10;ZTJvRG9jLnhtbFBLBQYAAAAABgAGAFkBAADRBQAAAAA=&#10;">
                      <v:fill on="f" focussize="0,0"/>
                      <v:stroke on="f" weight="0.5pt"/>
                      <v:imagedata o:title=""/>
                      <o:lock v:ext="edit" aspectratio="f"/>
                      <v:textbox>
                        <w:txbxContent>
                          <w:p w14:paraId="5DD5DE24">
                            <w:pPr>
                              <w:spacing w:line="240" w:lineRule="atLeast"/>
                              <w:ind w:firstLine="0" w:firstLineChars="0"/>
                              <w:rPr>
                                <w:rFonts w:hint="eastAsia"/>
                                <w:sz w:val="21"/>
                                <w:szCs w:val="20"/>
                              </w:rPr>
                            </w:pPr>
                            <w:r>
                              <w:rPr>
                                <w:rFonts w:hint="eastAsia"/>
                                <w:sz w:val="21"/>
                                <w:szCs w:val="20"/>
                              </w:rPr>
                              <w:t>排名</w:t>
                            </w:r>
                          </w:p>
                        </w:txbxContent>
                      </v:textbox>
                    </v:shape>
                  </w:pict>
                </mc:Fallback>
              </mc:AlternateContent>
            </w:r>
            <w:r>
              <w:rPr>
                <w:rFonts w:ascii="黑体" w:hAnsi="黑体" w:eastAsia="黑体" w:cs="黑体"/>
                <w:sz w:val="21"/>
                <w:szCs w:val="18"/>
              </w:rPr>
              <mc:AlternateContent>
                <mc:Choice Requires="wps">
                  <w:drawing>
                    <wp:anchor distT="0" distB="0" distL="114300" distR="114300" simplePos="0" relativeHeight="251682816" behindDoc="0" locked="0" layoutInCell="1" allowOverlap="1">
                      <wp:simplePos x="0" y="0"/>
                      <wp:positionH relativeFrom="margin">
                        <wp:posOffset>-71755</wp:posOffset>
                      </wp:positionH>
                      <wp:positionV relativeFrom="paragraph">
                        <wp:posOffset>349885</wp:posOffset>
                      </wp:positionV>
                      <wp:extent cx="600075" cy="28575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600075" cy="285750"/>
                              </a:xfrm>
                              <a:prstGeom prst="rect">
                                <a:avLst/>
                              </a:prstGeom>
                              <a:noFill/>
                              <a:ln w="6350">
                                <a:noFill/>
                              </a:ln>
                            </wps:spPr>
                            <wps:txbx>
                              <w:txbxContent>
                                <w:p w14:paraId="31B08C65">
                                  <w:pPr>
                                    <w:spacing w:line="240" w:lineRule="atLeast"/>
                                    <w:ind w:firstLine="0" w:firstLineChars="0"/>
                                    <w:rPr>
                                      <w:rFonts w:hint="eastAsia"/>
                                      <w:sz w:val="21"/>
                                      <w:szCs w:val="20"/>
                                    </w:rPr>
                                  </w:pPr>
                                  <w:r>
                                    <w:rPr>
                                      <w:rFonts w:hint="eastAsia"/>
                                      <w:sz w:val="21"/>
                                      <w:szCs w:val="20"/>
                                    </w:rPr>
                                    <w:t>总人数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5pt;margin-top:27.55pt;height:22.5pt;width:47.25pt;mso-position-horizontal-relative:margin;z-index:251682816;mso-width-relative:page;mso-height-relative:page;" filled="f" stroked="f" coordsize="21600,21600" o:gfxdata="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6KEldkAAAAJAQAADwAAAAAAAAABACAAAAAiAAAAZHJz&#10;L2Rvd25yZXYueG1sUEsBAhQAFAAAAAgAh07iQEmwGX88AgAAZwQAAA4AAAAAAAAAAQAgAAAAKAEA&#10;AGRycy9lMm9Eb2MueG1sUEsFBgAAAAAGAAYAWQEAANYFAAAAAA==&#10;">
                      <v:fill on="f" focussize="0,0"/>
                      <v:stroke on="f" weight="0.5pt"/>
                      <v:imagedata o:title=""/>
                      <o:lock v:ext="edit" aspectratio="f"/>
                      <v:textbox>
                        <w:txbxContent>
                          <w:p w14:paraId="31B08C65">
                            <w:pPr>
                              <w:spacing w:line="240" w:lineRule="atLeast"/>
                              <w:ind w:firstLine="0" w:firstLineChars="0"/>
                              <w:rPr>
                                <w:rFonts w:hint="eastAsia"/>
                                <w:sz w:val="21"/>
                                <w:szCs w:val="20"/>
                              </w:rPr>
                            </w:pPr>
                            <w:r>
                              <w:rPr>
                                <w:rFonts w:hint="eastAsia"/>
                                <w:sz w:val="21"/>
                                <w:szCs w:val="20"/>
                              </w:rPr>
                              <w:t>总人数</w:t>
                            </w:r>
                          </w:p>
                        </w:txbxContent>
                      </v:textbox>
                    </v:shape>
                  </w:pict>
                </mc:Fallback>
              </mc:AlternateContent>
            </w:r>
            <w:r>
              <w:rPr>
                <w:rFonts w:hint="eastAsia" w:ascii="宋体" w:hAnsi="宋体" w:cs="黑体"/>
                <w:color w:val="000000"/>
                <w:spacing w:val="-20"/>
                <w:sz w:val="21"/>
                <w:szCs w:val="18"/>
              </w:rPr>
              <mc:AlternateContent>
                <mc:Choice Requires="wps">
                  <w:drawing>
                    <wp:anchor distT="0" distB="0" distL="114300" distR="114300" simplePos="0" relativeHeight="251679744" behindDoc="0" locked="0" layoutInCell="1" allowOverlap="1">
                      <wp:simplePos x="0" y="0"/>
                      <wp:positionH relativeFrom="column">
                        <wp:posOffset>-71755</wp:posOffset>
                      </wp:positionH>
                      <wp:positionV relativeFrom="paragraph">
                        <wp:posOffset>17145</wp:posOffset>
                      </wp:positionV>
                      <wp:extent cx="733425" cy="581025"/>
                      <wp:effectExtent l="3810" t="5080" r="5715" b="23495"/>
                      <wp:wrapNone/>
                      <wp:docPr id="26" name="直接连接符 26"/>
                      <wp:cNvGraphicFramePr/>
                      <a:graphic xmlns:a="http://schemas.openxmlformats.org/drawingml/2006/main">
                        <a:graphicData uri="http://schemas.microsoft.com/office/word/2010/wordprocessingShape">
                          <wps:wsp>
                            <wps:cNvCnPr/>
                            <wps:spPr>
                              <a:xfrm>
                                <a:off x="0" y="0"/>
                                <a:ext cx="733425"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65pt;margin-top:1.35pt;height:45.75pt;width:57.75pt;z-index:251679744;mso-width-relative:page;mso-height-relative:page;" filled="f" stroked="t" coordsize="21600,21600" o:gfxdata="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T+&#10;19gAAAAIAQAADwAAAAAAAAABACAAAAAiAAAAZHJzL2Rvd25yZXYueG1sUEsBAhQAFAAAAAgAh07i&#10;QBJW6jHpAQAAuAMAAA4AAAAAAAAAAQAgAAAAJwEAAGRycy9lMm9Eb2MueG1sUEsFBgAAAAAGAAYA&#10;WQEAAIIFAAAAAA==&#10;">
                      <v:fill on="f" focussize="0,0"/>
                      <v:stroke weight="1pt" color="#000000 [3200]" miterlimit="8" joinstyle="miter"/>
                      <v:imagedata o:title=""/>
                      <o:lock v:ext="edit" aspectratio="f"/>
                    </v:line>
                  </w:pict>
                </mc:Fallback>
              </mc:AlternateContent>
            </w:r>
            <w:r>
              <w:rPr>
                <w:rFonts w:hint="eastAsia" w:ascii="宋体" w:hAnsi="宋体" w:cs="黑体"/>
                <w:color w:val="000000"/>
                <w:spacing w:val="-20"/>
                <w:sz w:val="21"/>
                <w:szCs w:val="18"/>
              </w:rPr>
              <mc:AlternateContent>
                <mc:Choice Requires="wps">
                  <w:drawing>
                    <wp:anchor distT="0" distB="0" distL="114300" distR="114300" simplePos="0" relativeHeight="251680768" behindDoc="0" locked="0" layoutInCell="1" allowOverlap="1">
                      <wp:simplePos x="0" y="0"/>
                      <wp:positionH relativeFrom="column">
                        <wp:posOffset>-71755</wp:posOffset>
                      </wp:positionH>
                      <wp:positionV relativeFrom="paragraph">
                        <wp:posOffset>17145</wp:posOffset>
                      </wp:positionV>
                      <wp:extent cx="1257300" cy="314325"/>
                      <wp:effectExtent l="1270" t="6350" r="17780" b="22225"/>
                      <wp:wrapNone/>
                      <wp:docPr id="27" name="直接连接符 27"/>
                      <wp:cNvGraphicFramePr/>
                      <a:graphic xmlns:a="http://schemas.openxmlformats.org/drawingml/2006/main">
                        <a:graphicData uri="http://schemas.microsoft.com/office/word/2010/wordprocessingShape">
                          <wps:wsp>
                            <wps:cNvCnPr/>
                            <wps:spPr>
                              <a:xfrm>
                                <a:off x="0" y="0"/>
                                <a:ext cx="125730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65pt;margin-top:1.35pt;height:24.75pt;width:99pt;z-index:251680768;mso-width-relative:page;mso-height-relative:page;" filled="f" stroked="t" coordsize="21600,21600" o:gfxdata="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6rrMbY&#10;AAAACAEAAA8AAAAAAAAAAQAgAAAAIgAAAGRycy9kb3ducmV2LnhtbFBLAQIUABQAAAAIAIdO4kCy&#10;gRI45wEAALkDAAAOAAAAAAAAAAEAIAAAACcBAABkcnMvZTJvRG9jLnhtbFBLBQYAAAAABgAGAFkB&#10;AACABQAAAAA=&#10;">
                      <v:fill on="f" focussize="0,0"/>
                      <v:stroke weight="1pt" color="#000000 [3200]" miterlimit="8" joinstyle="miter"/>
                      <v:imagedata o:title=""/>
                      <o:lock v:ext="edit" aspectratio="f"/>
                    </v:line>
                  </w:pict>
                </mc:Fallback>
              </mc:AlternateContent>
            </w:r>
            <w:r>
              <w:rPr>
                <w:rFonts w:ascii="黑体" w:hAnsi="黑体" w:eastAsia="黑体" w:cs="黑体"/>
                <w:sz w:val="21"/>
                <w:szCs w:val="18"/>
              </w:rPr>
              <mc:AlternateContent>
                <mc:Choice Requires="wps">
                  <w:drawing>
                    <wp:anchor distT="0" distB="0" distL="114300" distR="114300" simplePos="0" relativeHeight="251683840" behindDoc="0" locked="0" layoutInCell="1" allowOverlap="1">
                      <wp:simplePos x="0" y="0"/>
                      <wp:positionH relativeFrom="column">
                        <wp:posOffset>527050</wp:posOffset>
                      </wp:positionH>
                      <wp:positionV relativeFrom="paragraph">
                        <wp:posOffset>255270</wp:posOffset>
                      </wp:positionV>
                      <wp:extent cx="514350" cy="304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14350" cy="304800"/>
                              </a:xfrm>
                              <a:prstGeom prst="rect">
                                <a:avLst/>
                              </a:prstGeom>
                              <a:noFill/>
                              <a:ln w="6350">
                                <a:noFill/>
                              </a:ln>
                            </wps:spPr>
                            <wps:txbx>
                              <w:txbxContent>
                                <w:p w14:paraId="4FE97151">
                                  <w:pPr>
                                    <w:spacing w:line="240" w:lineRule="atLeast"/>
                                    <w:ind w:firstLine="0" w:firstLineChars="0"/>
                                    <w:rPr>
                                      <w:rFonts w:hint="eastAsia"/>
                                      <w:sz w:val="21"/>
                                      <w:szCs w:val="20"/>
                                    </w:rPr>
                                  </w:pPr>
                                  <w:r>
                                    <w:rPr>
                                      <w:rFonts w:hint="eastAsia"/>
                                      <w:sz w:val="21"/>
                                      <w:szCs w:val="20"/>
                                    </w:rPr>
                                    <w:t>系数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pt;margin-top:20.1pt;height:24pt;width:40.5pt;z-index:251683840;mso-width-relative:page;mso-height-relative:page;" filled="f" stroked="f" coordsize="21600,21600" o:gfxdata="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lKrCtgAAAAIAQAADwAAAAAAAAABACAAAAAiAAAAZHJzL2Rv&#10;d25yZXYueG1sUEsBAhQAFAAAAAgAh07iQElXHLg6AgAAZwQAAA4AAAAAAAAAAQAgAAAAJwEAAGRy&#10;cy9lMm9Eb2MueG1sUEsFBgAAAAAGAAYAWQEAANMFAAAAAA==&#10;">
                      <v:fill on="f" focussize="0,0"/>
                      <v:stroke on="f" weight="0.5pt"/>
                      <v:imagedata o:title=""/>
                      <o:lock v:ext="edit" aspectratio="f"/>
                      <v:textbox>
                        <w:txbxContent>
                          <w:p w14:paraId="4FE97151">
                            <w:pPr>
                              <w:spacing w:line="240" w:lineRule="atLeast"/>
                              <w:ind w:firstLine="0" w:firstLineChars="0"/>
                              <w:rPr>
                                <w:rFonts w:hint="eastAsia"/>
                                <w:sz w:val="21"/>
                                <w:szCs w:val="20"/>
                              </w:rPr>
                            </w:pPr>
                            <w:r>
                              <w:rPr>
                                <w:rFonts w:hint="eastAsia"/>
                                <w:sz w:val="21"/>
                                <w:szCs w:val="20"/>
                              </w:rPr>
                              <w:t>系数</w:t>
                            </w:r>
                          </w:p>
                        </w:txbxContent>
                      </v:textbox>
                    </v:shape>
                  </w:pict>
                </mc:Fallback>
              </mc:AlternateContent>
            </w:r>
          </w:p>
        </w:tc>
        <w:tc>
          <w:tcPr>
            <w:tcW w:w="6510" w:type="dxa"/>
            <w:gridSpan w:val="5"/>
            <w:tcBorders>
              <w:left w:val="single" w:color="auto" w:sz="4" w:space="0"/>
            </w:tcBorders>
            <w:vAlign w:val="center"/>
          </w:tcPr>
          <w:p w14:paraId="712A68F3">
            <w:pPr>
              <w:adjustRightInd w:val="0"/>
              <w:snapToGrid w:val="0"/>
              <w:spacing w:line="240" w:lineRule="atLeast"/>
              <w:ind w:firstLine="0" w:firstLineChars="0"/>
              <w:jc w:val="center"/>
              <w:rPr>
                <w:rFonts w:hint="eastAsia" w:ascii="黑体" w:hAnsi="黑体" w:eastAsia="黑体" w:cs="黑体"/>
                <w:color w:val="000000"/>
                <w:sz w:val="21"/>
                <w:szCs w:val="18"/>
              </w:rPr>
            </w:pPr>
            <w:r>
              <w:rPr>
                <w:rFonts w:hint="eastAsia" w:ascii="黑体" w:hAnsi="黑体" w:eastAsia="黑体" w:cs="黑体"/>
                <w:color w:val="000000"/>
                <w:sz w:val="21"/>
                <w:szCs w:val="18"/>
              </w:rPr>
              <w:t>合作成员排名</w:t>
            </w:r>
          </w:p>
        </w:tc>
      </w:tr>
      <w:tr w14:paraId="2768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95" w:type="dxa"/>
            <w:vMerge w:val="continue"/>
            <w:tcBorders>
              <w:top w:val="nil"/>
              <w:left w:val="single" w:color="auto" w:sz="4" w:space="0"/>
              <w:bottom w:val="single" w:color="auto" w:sz="4" w:space="0"/>
              <w:right w:val="single" w:color="auto" w:sz="4" w:space="0"/>
              <w:tl2br w:val="nil"/>
            </w:tcBorders>
          </w:tcPr>
          <w:p w14:paraId="065C4E79">
            <w:pPr>
              <w:adjustRightInd w:val="0"/>
              <w:snapToGrid w:val="0"/>
              <w:spacing w:line="240" w:lineRule="atLeast"/>
              <w:ind w:firstLine="0" w:firstLineChars="0"/>
              <w:rPr>
                <w:rFonts w:hint="eastAsia" w:ascii="宋体" w:hAnsi="宋体" w:cs="黑体"/>
                <w:color w:val="000000"/>
                <w:spacing w:val="-20"/>
                <w:sz w:val="21"/>
                <w:szCs w:val="18"/>
              </w:rPr>
            </w:pPr>
          </w:p>
        </w:tc>
        <w:tc>
          <w:tcPr>
            <w:tcW w:w="1260" w:type="dxa"/>
            <w:tcBorders>
              <w:left w:val="single" w:color="auto" w:sz="4" w:space="0"/>
            </w:tcBorders>
            <w:vAlign w:val="center"/>
          </w:tcPr>
          <w:p w14:paraId="46B26B1A">
            <w:pPr>
              <w:adjustRightInd w:val="0"/>
              <w:snapToGrid w:val="0"/>
              <w:spacing w:line="240" w:lineRule="atLeast"/>
              <w:ind w:firstLine="0" w:firstLineChars="0"/>
              <w:jc w:val="center"/>
              <w:rPr>
                <w:rFonts w:hint="eastAsia" w:ascii="黑体" w:hAnsi="黑体" w:eastAsia="黑体" w:cs="黑体"/>
                <w:color w:val="000000"/>
                <w:sz w:val="21"/>
                <w:szCs w:val="18"/>
              </w:rPr>
            </w:pPr>
            <w:r>
              <w:rPr>
                <w:rFonts w:hint="eastAsia" w:ascii="黑体" w:hAnsi="黑体" w:eastAsia="黑体" w:cs="黑体"/>
                <w:color w:val="000000"/>
                <w:sz w:val="21"/>
                <w:szCs w:val="18"/>
              </w:rPr>
              <w:t>第一</w:t>
            </w:r>
          </w:p>
        </w:tc>
        <w:tc>
          <w:tcPr>
            <w:tcW w:w="1260" w:type="dxa"/>
            <w:vAlign w:val="center"/>
          </w:tcPr>
          <w:p w14:paraId="4B194824">
            <w:pPr>
              <w:adjustRightInd w:val="0"/>
              <w:snapToGrid w:val="0"/>
              <w:spacing w:line="240" w:lineRule="atLeast"/>
              <w:ind w:firstLine="0" w:firstLineChars="0"/>
              <w:jc w:val="center"/>
              <w:rPr>
                <w:rFonts w:hint="eastAsia" w:ascii="黑体" w:hAnsi="黑体" w:eastAsia="黑体" w:cs="黑体"/>
                <w:color w:val="000000"/>
                <w:sz w:val="21"/>
                <w:szCs w:val="18"/>
              </w:rPr>
            </w:pPr>
            <w:r>
              <w:rPr>
                <w:rFonts w:hint="eastAsia" w:ascii="黑体" w:hAnsi="黑体" w:eastAsia="黑体" w:cs="黑体"/>
                <w:color w:val="000000"/>
                <w:sz w:val="21"/>
                <w:szCs w:val="18"/>
              </w:rPr>
              <w:t>第二</w:t>
            </w:r>
          </w:p>
        </w:tc>
        <w:tc>
          <w:tcPr>
            <w:tcW w:w="1365" w:type="dxa"/>
            <w:vAlign w:val="center"/>
          </w:tcPr>
          <w:p w14:paraId="05BAAF24">
            <w:pPr>
              <w:adjustRightInd w:val="0"/>
              <w:snapToGrid w:val="0"/>
              <w:spacing w:line="240" w:lineRule="atLeast"/>
              <w:ind w:firstLine="0" w:firstLineChars="0"/>
              <w:jc w:val="center"/>
              <w:rPr>
                <w:rFonts w:hint="eastAsia" w:ascii="黑体" w:hAnsi="黑体" w:eastAsia="黑体" w:cs="黑体"/>
                <w:color w:val="000000"/>
                <w:sz w:val="21"/>
                <w:szCs w:val="18"/>
              </w:rPr>
            </w:pPr>
            <w:r>
              <w:rPr>
                <w:rFonts w:hint="eastAsia" w:ascii="黑体" w:hAnsi="黑体" w:eastAsia="黑体" w:cs="黑体"/>
                <w:color w:val="000000"/>
                <w:sz w:val="21"/>
                <w:szCs w:val="18"/>
              </w:rPr>
              <w:t>第三</w:t>
            </w:r>
          </w:p>
        </w:tc>
        <w:tc>
          <w:tcPr>
            <w:tcW w:w="1365" w:type="dxa"/>
            <w:vAlign w:val="center"/>
          </w:tcPr>
          <w:p w14:paraId="7A5273D5">
            <w:pPr>
              <w:adjustRightInd w:val="0"/>
              <w:snapToGrid w:val="0"/>
              <w:spacing w:line="240" w:lineRule="atLeast"/>
              <w:ind w:firstLine="0" w:firstLineChars="0"/>
              <w:jc w:val="center"/>
              <w:rPr>
                <w:rFonts w:hint="eastAsia" w:ascii="黑体" w:hAnsi="黑体" w:eastAsia="黑体" w:cs="黑体"/>
                <w:color w:val="000000"/>
                <w:sz w:val="21"/>
                <w:szCs w:val="18"/>
              </w:rPr>
            </w:pPr>
            <w:r>
              <w:rPr>
                <w:rFonts w:hint="eastAsia" w:ascii="黑体" w:hAnsi="黑体" w:eastAsia="黑体" w:cs="黑体"/>
                <w:color w:val="000000"/>
                <w:sz w:val="21"/>
                <w:szCs w:val="18"/>
              </w:rPr>
              <w:t>第四</w:t>
            </w:r>
          </w:p>
        </w:tc>
        <w:tc>
          <w:tcPr>
            <w:tcW w:w="1260" w:type="dxa"/>
            <w:vAlign w:val="center"/>
          </w:tcPr>
          <w:p w14:paraId="5044DFD4">
            <w:pPr>
              <w:adjustRightInd w:val="0"/>
              <w:snapToGrid w:val="0"/>
              <w:spacing w:line="240" w:lineRule="atLeast"/>
              <w:ind w:firstLine="0" w:firstLineChars="0"/>
              <w:jc w:val="center"/>
              <w:rPr>
                <w:rFonts w:hint="eastAsia" w:ascii="黑体" w:hAnsi="黑体" w:eastAsia="黑体" w:cs="黑体"/>
                <w:color w:val="000000"/>
                <w:sz w:val="21"/>
                <w:szCs w:val="18"/>
              </w:rPr>
            </w:pPr>
            <w:r>
              <w:rPr>
                <w:rFonts w:hint="eastAsia" w:ascii="黑体" w:hAnsi="黑体" w:eastAsia="黑体" w:cs="黑体"/>
                <w:color w:val="000000"/>
                <w:sz w:val="21"/>
                <w:szCs w:val="18"/>
              </w:rPr>
              <w:t>第五</w:t>
            </w:r>
          </w:p>
        </w:tc>
      </w:tr>
      <w:tr w14:paraId="6F3D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95" w:type="dxa"/>
            <w:tcBorders>
              <w:top w:val="single" w:color="auto" w:sz="4" w:space="0"/>
            </w:tcBorders>
            <w:vAlign w:val="center"/>
          </w:tcPr>
          <w:p w14:paraId="6E0F8087">
            <w:pPr>
              <w:adjustRightInd w:val="0"/>
              <w:snapToGrid w:val="0"/>
              <w:spacing w:line="240" w:lineRule="atLeast"/>
              <w:ind w:firstLine="0" w:firstLineChars="0"/>
              <w:jc w:val="center"/>
              <w:rPr>
                <w:rFonts w:hint="eastAsia" w:ascii="黑体" w:hAnsi="黑体" w:eastAsia="黑体" w:cs="宋体"/>
                <w:color w:val="000000"/>
                <w:sz w:val="21"/>
                <w:szCs w:val="18"/>
              </w:rPr>
            </w:pPr>
            <w:r>
              <w:rPr>
                <w:rFonts w:hint="eastAsia" w:ascii="黑体" w:hAnsi="黑体" w:eastAsia="黑体" w:cs="宋体"/>
                <w:color w:val="000000"/>
                <w:sz w:val="21"/>
                <w:szCs w:val="18"/>
              </w:rPr>
              <w:t>两</w:t>
            </w:r>
            <w:r>
              <w:rPr>
                <w:rFonts w:ascii="黑体" w:hAnsi="黑体" w:eastAsia="黑体" w:cs="宋体"/>
                <w:color w:val="000000"/>
                <w:sz w:val="21"/>
                <w:szCs w:val="18"/>
              </w:rPr>
              <w:t xml:space="preserve">  </w:t>
            </w:r>
            <w:r>
              <w:rPr>
                <w:rFonts w:hint="eastAsia" w:ascii="黑体" w:hAnsi="黑体" w:eastAsia="黑体" w:cs="宋体"/>
                <w:color w:val="000000"/>
                <w:sz w:val="21"/>
                <w:szCs w:val="18"/>
              </w:rPr>
              <w:t>人</w:t>
            </w:r>
          </w:p>
        </w:tc>
        <w:tc>
          <w:tcPr>
            <w:tcW w:w="1260" w:type="dxa"/>
            <w:vAlign w:val="center"/>
          </w:tcPr>
          <w:p w14:paraId="6493A956">
            <w:pPr>
              <w:adjustRightInd w:val="0"/>
              <w:snapToGrid w:val="0"/>
              <w:spacing w:line="240" w:lineRule="atLeast"/>
              <w:ind w:firstLine="0" w:firstLineChars="0"/>
              <w:jc w:val="center"/>
              <w:rPr>
                <w:rFonts w:hint="eastAsia" w:ascii="宋体" w:hAnsi="宋体"/>
                <w:color w:val="000000"/>
                <w:sz w:val="21"/>
                <w:szCs w:val="18"/>
              </w:rPr>
            </w:pPr>
            <w:r>
              <w:rPr>
                <w:rFonts w:hint="eastAsia" w:ascii="宋体" w:hAnsi="宋体" w:eastAsia="宋体" w:cs="宋体"/>
                <w:color w:val="000000"/>
                <w:sz w:val="21"/>
                <w:szCs w:val="18"/>
              </w:rPr>
              <w:t>0</w:t>
            </w:r>
            <w:r>
              <w:rPr>
                <w:rFonts w:hint="eastAsia" w:ascii="宋体" w:hAnsi="宋体"/>
                <w:color w:val="000000"/>
                <w:sz w:val="21"/>
                <w:szCs w:val="18"/>
              </w:rPr>
              <w:t>.</w:t>
            </w:r>
            <w:r>
              <w:rPr>
                <w:rFonts w:hint="eastAsia" w:ascii="宋体" w:hAnsi="宋体" w:eastAsia="宋体" w:cs="宋体"/>
                <w:color w:val="000000"/>
                <w:sz w:val="21"/>
                <w:szCs w:val="18"/>
              </w:rPr>
              <w:t>7</w:t>
            </w:r>
          </w:p>
        </w:tc>
        <w:tc>
          <w:tcPr>
            <w:tcW w:w="1260" w:type="dxa"/>
            <w:vAlign w:val="center"/>
          </w:tcPr>
          <w:p w14:paraId="77A95F66">
            <w:pPr>
              <w:adjustRightInd w:val="0"/>
              <w:snapToGrid w:val="0"/>
              <w:spacing w:line="240" w:lineRule="atLeast"/>
              <w:ind w:firstLine="0" w:firstLineChars="0"/>
              <w:jc w:val="center"/>
              <w:rPr>
                <w:rFonts w:hint="eastAsia" w:ascii="宋体" w:hAnsi="宋体"/>
                <w:color w:val="000000"/>
                <w:sz w:val="21"/>
                <w:szCs w:val="18"/>
              </w:rPr>
            </w:pPr>
            <w:r>
              <w:rPr>
                <w:rFonts w:hint="eastAsia" w:ascii="宋体" w:hAnsi="宋体" w:eastAsia="宋体" w:cs="宋体"/>
                <w:color w:val="000000"/>
                <w:sz w:val="21"/>
                <w:szCs w:val="18"/>
              </w:rPr>
              <w:t>0</w:t>
            </w:r>
            <w:r>
              <w:rPr>
                <w:rFonts w:hint="eastAsia" w:ascii="宋体" w:hAnsi="宋体"/>
                <w:color w:val="000000"/>
                <w:sz w:val="21"/>
                <w:szCs w:val="18"/>
              </w:rPr>
              <w:t>.</w:t>
            </w:r>
            <w:r>
              <w:rPr>
                <w:rFonts w:hint="eastAsia" w:ascii="宋体" w:hAnsi="宋体" w:eastAsia="宋体" w:cs="宋体"/>
                <w:color w:val="000000"/>
                <w:sz w:val="21"/>
                <w:szCs w:val="18"/>
              </w:rPr>
              <w:t>3</w:t>
            </w:r>
          </w:p>
        </w:tc>
        <w:tc>
          <w:tcPr>
            <w:tcW w:w="1365" w:type="dxa"/>
            <w:vAlign w:val="center"/>
          </w:tcPr>
          <w:p w14:paraId="0D166907">
            <w:pPr>
              <w:adjustRightInd w:val="0"/>
              <w:snapToGrid w:val="0"/>
              <w:spacing w:line="240" w:lineRule="atLeast"/>
              <w:ind w:firstLine="0" w:firstLineChars="0"/>
              <w:jc w:val="center"/>
              <w:rPr>
                <w:rFonts w:hint="eastAsia" w:ascii="宋体" w:hAnsi="宋体"/>
                <w:color w:val="000000"/>
                <w:sz w:val="21"/>
                <w:szCs w:val="18"/>
              </w:rPr>
            </w:pPr>
          </w:p>
        </w:tc>
        <w:tc>
          <w:tcPr>
            <w:tcW w:w="1365" w:type="dxa"/>
            <w:vAlign w:val="center"/>
          </w:tcPr>
          <w:p w14:paraId="5F1BA0E1">
            <w:pPr>
              <w:adjustRightInd w:val="0"/>
              <w:snapToGrid w:val="0"/>
              <w:spacing w:line="240" w:lineRule="atLeast"/>
              <w:ind w:firstLine="0" w:firstLineChars="0"/>
              <w:jc w:val="center"/>
              <w:rPr>
                <w:rFonts w:hint="eastAsia" w:ascii="宋体" w:hAnsi="宋体"/>
                <w:color w:val="000000"/>
                <w:sz w:val="21"/>
                <w:szCs w:val="18"/>
              </w:rPr>
            </w:pPr>
          </w:p>
        </w:tc>
        <w:tc>
          <w:tcPr>
            <w:tcW w:w="1260" w:type="dxa"/>
            <w:vAlign w:val="center"/>
          </w:tcPr>
          <w:p w14:paraId="6D57A857">
            <w:pPr>
              <w:adjustRightInd w:val="0"/>
              <w:snapToGrid w:val="0"/>
              <w:spacing w:line="240" w:lineRule="atLeast"/>
              <w:ind w:firstLine="0" w:firstLineChars="0"/>
              <w:jc w:val="center"/>
              <w:rPr>
                <w:rFonts w:hint="eastAsia" w:ascii="宋体" w:hAnsi="宋体"/>
                <w:color w:val="000000"/>
                <w:sz w:val="21"/>
                <w:szCs w:val="18"/>
              </w:rPr>
            </w:pPr>
          </w:p>
        </w:tc>
      </w:tr>
      <w:tr w14:paraId="2858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95" w:type="dxa"/>
            <w:vAlign w:val="center"/>
          </w:tcPr>
          <w:p w14:paraId="29A0757F">
            <w:pPr>
              <w:adjustRightInd w:val="0"/>
              <w:snapToGrid w:val="0"/>
              <w:spacing w:line="240" w:lineRule="atLeast"/>
              <w:ind w:firstLine="0" w:firstLineChars="0"/>
              <w:jc w:val="center"/>
              <w:rPr>
                <w:rFonts w:hint="eastAsia" w:ascii="黑体" w:hAnsi="黑体" w:eastAsia="黑体" w:cs="宋体"/>
                <w:color w:val="000000"/>
                <w:sz w:val="21"/>
                <w:szCs w:val="18"/>
              </w:rPr>
            </w:pPr>
            <w:r>
              <w:rPr>
                <w:rFonts w:hint="eastAsia" w:ascii="黑体" w:hAnsi="黑体" w:eastAsia="黑体" w:cs="宋体"/>
                <w:color w:val="000000"/>
                <w:sz w:val="21"/>
                <w:szCs w:val="18"/>
              </w:rPr>
              <w:t>三</w:t>
            </w:r>
            <w:r>
              <w:rPr>
                <w:rFonts w:ascii="黑体" w:hAnsi="黑体" w:eastAsia="黑体" w:cs="宋体"/>
                <w:color w:val="000000"/>
                <w:sz w:val="21"/>
                <w:szCs w:val="18"/>
              </w:rPr>
              <w:t xml:space="preserve">  </w:t>
            </w:r>
            <w:r>
              <w:rPr>
                <w:rFonts w:hint="eastAsia" w:ascii="黑体" w:hAnsi="黑体" w:eastAsia="黑体" w:cs="宋体"/>
                <w:color w:val="000000"/>
                <w:sz w:val="21"/>
                <w:szCs w:val="18"/>
              </w:rPr>
              <w:t>人</w:t>
            </w:r>
          </w:p>
        </w:tc>
        <w:tc>
          <w:tcPr>
            <w:tcW w:w="1260" w:type="dxa"/>
            <w:vAlign w:val="center"/>
          </w:tcPr>
          <w:p w14:paraId="2FA33B36">
            <w:pPr>
              <w:adjustRightInd w:val="0"/>
              <w:snapToGrid w:val="0"/>
              <w:spacing w:line="240" w:lineRule="atLeast"/>
              <w:ind w:firstLine="0" w:firstLineChars="0"/>
              <w:jc w:val="center"/>
              <w:rPr>
                <w:rFonts w:hint="eastAsia" w:ascii="宋体" w:hAnsi="宋体"/>
                <w:color w:val="000000"/>
                <w:sz w:val="21"/>
                <w:szCs w:val="18"/>
              </w:rPr>
            </w:pPr>
            <w:r>
              <w:rPr>
                <w:rFonts w:hint="eastAsia" w:ascii="宋体" w:hAnsi="宋体" w:eastAsia="宋体" w:cs="宋体"/>
                <w:color w:val="000000"/>
                <w:sz w:val="21"/>
                <w:szCs w:val="18"/>
              </w:rPr>
              <w:t>0</w:t>
            </w:r>
            <w:r>
              <w:rPr>
                <w:rFonts w:hint="eastAsia" w:ascii="宋体" w:hAnsi="宋体"/>
                <w:color w:val="000000"/>
                <w:sz w:val="21"/>
                <w:szCs w:val="18"/>
              </w:rPr>
              <w:t>.</w:t>
            </w:r>
            <w:r>
              <w:rPr>
                <w:rFonts w:hint="eastAsia" w:ascii="宋体" w:hAnsi="宋体" w:eastAsia="宋体" w:cs="宋体"/>
                <w:color w:val="000000"/>
                <w:sz w:val="21"/>
                <w:szCs w:val="18"/>
              </w:rPr>
              <w:t>6</w:t>
            </w:r>
          </w:p>
        </w:tc>
        <w:tc>
          <w:tcPr>
            <w:tcW w:w="1260" w:type="dxa"/>
            <w:vAlign w:val="center"/>
          </w:tcPr>
          <w:p w14:paraId="538915BF">
            <w:pPr>
              <w:adjustRightInd w:val="0"/>
              <w:snapToGrid w:val="0"/>
              <w:spacing w:line="240" w:lineRule="atLeast"/>
              <w:ind w:firstLine="0" w:firstLineChars="0"/>
              <w:jc w:val="center"/>
              <w:rPr>
                <w:rFonts w:hint="eastAsia" w:ascii="宋体" w:hAnsi="宋体"/>
                <w:color w:val="000000"/>
                <w:sz w:val="21"/>
                <w:szCs w:val="18"/>
              </w:rPr>
            </w:pPr>
            <w:r>
              <w:rPr>
                <w:rFonts w:hint="eastAsia" w:ascii="宋体" w:hAnsi="宋体" w:eastAsia="宋体" w:cs="宋体"/>
                <w:color w:val="000000"/>
                <w:sz w:val="21"/>
                <w:szCs w:val="18"/>
              </w:rPr>
              <w:t>0</w:t>
            </w:r>
            <w:r>
              <w:rPr>
                <w:rFonts w:hint="eastAsia" w:ascii="宋体" w:hAnsi="宋体"/>
                <w:color w:val="000000"/>
                <w:sz w:val="21"/>
                <w:szCs w:val="18"/>
              </w:rPr>
              <w:t>.</w:t>
            </w:r>
            <w:r>
              <w:rPr>
                <w:rFonts w:hint="eastAsia" w:ascii="宋体" w:hAnsi="宋体" w:eastAsia="宋体" w:cs="宋体"/>
                <w:color w:val="000000"/>
                <w:sz w:val="21"/>
                <w:szCs w:val="18"/>
              </w:rPr>
              <w:t>3</w:t>
            </w:r>
          </w:p>
        </w:tc>
        <w:tc>
          <w:tcPr>
            <w:tcW w:w="1365" w:type="dxa"/>
            <w:vAlign w:val="center"/>
          </w:tcPr>
          <w:p w14:paraId="71D21786">
            <w:pPr>
              <w:adjustRightInd w:val="0"/>
              <w:snapToGrid w:val="0"/>
              <w:spacing w:line="240" w:lineRule="atLeast"/>
              <w:ind w:firstLine="0" w:firstLineChars="0"/>
              <w:jc w:val="center"/>
              <w:rPr>
                <w:rFonts w:hint="eastAsia" w:ascii="宋体" w:hAnsi="宋体"/>
                <w:color w:val="000000"/>
                <w:sz w:val="21"/>
                <w:szCs w:val="18"/>
              </w:rPr>
            </w:pPr>
            <w:r>
              <w:rPr>
                <w:rFonts w:hint="eastAsia" w:ascii="宋体" w:hAnsi="宋体" w:eastAsia="宋体" w:cs="宋体"/>
                <w:color w:val="000000"/>
                <w:sz w:val="21"/>
                <w:szCs w:val="18"/>
              </w:rPr>
              <w:t>0</w:t>
            </w:r>
            <w:r>
              <w:rPr>
                <w:rFonts w:hint="eastAsia" w:ascii="宋体" w:hAnsi="宋体"/>
                <w:color w:val="000000"/>
                <w:sz w:val="21"/>
                <w:szCs w:val="18"/>
              </w:rPr>
              <w:t>.</w:t>
            </w:r>
            <w:r>
              <w:rPr>
                <w:rFonts w:hint="eastAsia" w:ascii="宋体" w:hAnsi="宋体" w:eastAsia="宋体" w:cs="宋体"/>
                <w:color w:val="000000"/>
                <w:sz w:val="21"/>
                <w:szCs w:val="18"/>
              </w:rPr>
              <w:t>1</w:t>
            </w:r>
          </w:p>
        </w:tc>
        <w:tc>
          <w:tcPr>
            <w:tcW w:w="1365" w:type="dxa"/>
            <w:vAlign w:val="center"/>
          </w:tcPr>
          <w:p w14:paraId="0A9E3E34">
            <w:pPr>
              <w:adjustRightInd w:val="0"/>
              <w:snapToGrid w:val="0"/>
              <w:spacing w:line="240" w:lineRule="atLeast"/>
              <w:ind w:firstLine="0" w:firstLineChars="0"/>
              <w:jc w:val="center"/>
              <w:rPr>
                <w:rFonts w:hint="eastAsia" w:ascii="宋体" w:hAnsi="宋体"/>
                <w:color w:val="000000"/>
                <w:sz w:val="21"/>
                <w:szCs w:val="18"/>
              </w:rPr>
            </w:pPr>
          </w:p>
        </w:tc>
        <w:tc>
          <w:tcPr>
            <w:tcW w:w="1260" w:type="dxa"/>
            <w:vAlign w:val="center"/>
          </w:tcPr>
          <w:p w14:paraId="0EC36192">
            <w:pPr>
              <w:adjustRightInd w:val="0"/>
              <w:snapToGrid w:val="0"/>
              <w:spacing w:line="240" w:lineRule="atLeast"/>
              <w:ind w:firstLine="0" w:firstLineChars="0"/>
              <w:jc w:val="center"/>
              <w:rPr>
                <w:rFonts w:hint="eastAsia" w:ascii="宋体" w:hAnsi="宋体"/>
                <w:color w:val="000000"/>
                <w:sz w:val="21"/>
                <w:szCs w:val="18"/>
              </w:rPr>
            </w:pPr>
          </w:p>
        </w:tc>
      </w:tr>
      <w:tr w14:paraId="47E5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95" w:type="dxa"/>
            <w:vAlign w:val="center"/>
          </w:tcPr>
          <w:p w14:paraId="71B80576">
            <w:pPr>
              <w:adjustRightInd w:val="0"/>
              <w:snapToGrid w:val="0"/>
              <w:spacing w:line="240" w:lineRule="atLeast"/>
              <w:ind w:firstLine="0" w:firstLineChars="0"/>
              <w:jc w:val="center"/>
              <w:rPr>
                <w:rFonts w:hint="eastAsia" w:ascii="黑体" w:hAnsi="黑体" w:eastAsia="黑体" w:cs="宋体"/>
                <w:color w:val="000000"/>
                <w:sz w:val="21"/>
                <w:szCs w:val="18"/>
              </w:rPr>
            </w:pPr>
            <w:r>
              <w:rPr>
                <w:rFonts w:hint="eastAsia" w:ascii="黑体" w:hAnsi="黑体" w:eastAsia="黑体" w:cs="宋体"/>
                <w:color w:val="000000"/>
                <w:sz w:val="21"/>
                <w:szCs w:val="18"/>
              </w:rPr>
              <w:t>四</w:t>
            </w:r>
            <w:r>
              <w:rPr>
                <w:rFonts w:ascii="黑体" w:hAnsi="黑体" w:eastAsia="黑体" w:cs="宋体"/>
                <w:color w:val="000000"/>
                <w:sz w:val="21"/>
                <w:szCs w:val="18"/>
              </w:rPr>
              <w:t xml:space="preserve">  </w:t>
            </w:r>
            <w:r>
              <w:rPr>
                <w:rFonts w:hint="eastAsia" w:ascii="黑体" w:hAnsi="黑体" w:eastAsia="黑体" w:cs="宋体"/>
                <w:color w:val="000000"/>
                <w:sz w:val="21"/>
                <w:szCs w:val="18"/>
              </w:rPr>
              <w:t>人</w:t>
            </w:r>
          </w:p>
        </w:tc>
        <w:tc>
          <w:tcPr>
            <w:tcW w:w="1260" w:type="dxa"/>
            <w:vAlign w:val="center"/>
          </w:tcPr>
          <w:p w14:paraId="4D27541E">
            <w:pPr>
              <w:adjustRightInd w:val="0"/>
              <w:snapToGrid w:val="0"/>
              <w:spacing w:line="240" w:lineRule="atLeast"/>
              <w:ind w:firstLine="0" w:firstLineChars="0"/>
              <w:jc w:val="center"/>
              <w:rPr>
                <w:rFonts w:hint="eastAsia" w:ascii="宋体" w:hAnsi="宋体"/>
                <w:color w:val="000000"/>
                <w:sz w:val="21"/>
                <w:szCs w:val="18"/>
              </w:rPr>
            </w:pPr>
            <w:r>
              <w:rPr>
                <w:rFonts w:hint="eastAsia" w:ascii="宋体" w:hAnsi="宋体" w:eastAsia="宋体" w:cs="宋体"/>
                <w:color w:val="000000"/>
                <w:sz w:val="21"/>
                <w:szCs w:val="18"/>
              </w:rPr>
              <w:t>0</w:t>
            </w:r>
            <w:r>
              <w:rPr>
                <w:rFonts w:hint="eastAsia" w:ascii="宋体" w:hAnsi="宋体"/>
                <w:color w:val="000000"/>
                <w:sz w:val="21"/>
                <w:szCs w:val="18"/>
              </w:rPr>
              <w:t>.</w:t>
            </w:r>
            <w:r>
              <w:rPr>
                <w:rFonts w:hint="eastAsia" w:ascii="宋体" w:hAnsi="宋体" w:eastAsia="宋体" w:cs="宋体"/>
                <w:color w:val="000000"/>
                <w:sz w:val="21"/>
                <w:szCs w:val="18"/>
              </w:rPr>
              <w:t>5</w:t>
            </w:r>
          </w:p>
        </w:tc>
        <w:tc>
          <w:tcPr>
            <w:tcW w:w="1260" w:type="dxa"/>
            <w:vAlign w:val="center"/>
          </w:tcPr>
          <w:p w14:paraId="352EB413">
            <w:pPr>
              <w:adjustRightInd w:val="0"/>
              <w:snapToGrid w:val="0"/>
              <w:spacing w:line="240" w:lineRule="atLeast"/>
              <w:ind w:firstLine="0" w:firstLineChars="0"/>
              <w:jc w:val="center"/>
              <w:rPr>
                <w:rFonts w:hint="eastAsia" w:ascii="宋体" w:hAnsi="宋体"/>
                <w:color w:val="000000"/>
                <w:sz w:val="21"/>
                <w:szCs w:val="18"/>
              </w:rPr>
            </w:pPr>
            <w:r>
              <w:rPr>
                <w:rFonts w:hint="eastAsia" w:ascii="宋体" w:hAnsi="宋体" w:eastAsia="宋体" w:cs="宋体"/>
                <w:color w:val="000000"/>
                <w:sz w:val="21"/>
                <w:szCs w:val="18"/>
              </w:rPr>
              <w:t>0</w:t>
            </w:r>
            <w:r>
              <w:rPr>
                <w:rFonts w:hint="eastAsia" w:ascii="宋体" w:hAnsi="宋体"/>
                <w:color w:val="000000"/>
                <w:sz w:val="21"/>
                <w:szCs w:val="18"/>
              </w:rPr>
              <w:t>.</w:t>
            </w:r>
            <w:r>
              <w:rPr>
                <w:rFonts w:hint="eastAsia" w:ascii="宋体" w:hAnsi="宋体" w:eastAsia="宋体" w:cs="宋体"/>
                <w:color w:val="000000"/>
                <w:sz w:val="21"/>
                <w:szCs w:val="18"/>
              </w:rPr>
              <w:t>3</w:t>
            </w:r>
          </w:p>
        </w:tc>
        <w:tc>
          <w:tcPr>
            <w:tcW w:w="1365" w:type="dxa"/>
            <w:vAlign w:val="center"/>
          </w:tcPr>
          <w:p w14:paraId="42D6C6EF">
            <w:pPr>
              <w:adjustRightInd w:val="0"/>
              <w:snapToGrid w:val="0"/>
              <w:spacing w:line="240" w:lineRule="atLeast"/>
              <w:ind w:firstLine="0" w:firstLineChars="0"/>
              <w:jc w:val="center"/>
              <w:rPr>
                <w:rFonts w:hint="eastAsia" w:ascii="宋体" w:hAnsi="宋体"/>
                <w:color w:val="000000"/>
                <w:sz w:val="21"/>
                <w:szCs w:val="18"/>
              </w:rPr>
            </w:pPr>
            <w:r>
              <w:rPr>
                <w:rFonts w:hint="eastAsia" w:ascii="宋体" w:hAnsi="宋体" w:eastAsia="宋体" w:cs="宋体"/>
                <w:color w:val="000000"/>
                <w:sz w:val="21"/>
                <w:szCs w:val="18"/>
              </w:rPr>
              <w:t>0</w:t>
            </w:r>
            <w:r>
              <w:rPr>
                <w:rFonts w:hint="eastAsia" w:ascii="宋体" w:hAnsi="宋体"/>
                <w:color w:val="000000"/>
                <w:sz w:val="21"/>
                <w:szCs w:val="18"/>
              </w:rPr>
              <w:t>.</w:t>
            </w:r>
            <w:r>
              <w:rPr>
                <w:rFonts w:hint="eastAsia" w:ascii="宋体" w:hAnsi="宋体" w:eastAsia="宋体" w:cs="宋体"/>
                <w:color w:val="000000"/>
                <w:sz w:val="21"/>
                <w:szCs w:val="18"/>
              </w:rPr>
              <w:t>1</w:t>
            </w:r>
          </w:p>
        </w:tc>
        <w:tc>
          <w:tcPr>
            <w:tcW w:w="1365" w:type="dxa"/>
            <w:vAlign w:val="center"/>
          </w:tcPr>
          <w:p w14:paraId="6638C261">
            <w:pPr>
              <w:adjustRightInd w:val="0"/>
              <w:snapToGrid w:val="0"/>
              <w:spacing w:line="240" w:lineRule="atLeast"/>
              <w:ind w:firstLine="0" w:firstLineChars="0"/>
              <w:jc w:val="center"/>
              <w:rPr>
                <w:rFonts w:hint="eastAsia" w:ascii="宋体" w:hAnsi="宋体"/>
                <w:color w:val="000000"/>
                <w:sz w:val="21"/>
                <w:szCs w:val="18"/>
              </w:rPr>
            </w:pPr>
            <w:r>
              <w:rPr>
                <w:rFonts w:hint="eastAsia" w:ascii="宋体" w:hAnsi="宋体" w:eastAsia="宋体" w:cs="宋体"/>
                <w:color w:val="000000"/>
                <w:sz w:val="21"/>
                <w:szCs w:val="18"/>
              </w:rPr>
              <w:t>0</w:t>
            </w:r>
            <w:r>
              <w:rPr>
                <w:rFonts w:hint="eastAsia" w:ascii="宋体" w:hAnsi="宋体"/>
                <w:color w:val="000000"/>
                <w:sz w:val="21"/>
                <w:szCs w:val="18"/>
              </w:rPr>
              <w:t>.</w:t>
            </w:r>
            <w:r>
              <w:rPr>
                <w:rFonts w:hint="eastAsia" w:ascii="宋体" w:hAnsi="宋体" w:eastAsia="宋体" w:cs="宋体"/>
                <w:color w:val="000000"/>
                <w:sz w:val="21"/>
                <w:szCs w:val="18"/>
              </w:rPr>
              <w:t>1</w:t>
            </w:r>
          </w:p>
        </w:tc>
        <w:tc>
          <w:tcPr>
            <w:tcW w:w="1260" w:type="dxa"/>
            <w:vAlign w:val="center"/>
          </w:tcPr>
          <w:p w14:paraId="5C9B330A">
            <w:pPr>
              <w:adjustRightInd w:val="0"/>
              <w:snapToGrid w:val="0"/>
              <w:spacing w:line="240" w:lineRule="atLeast"/>
              <w:ind w:firstLine="0" w:firstLineChars="0"/>
              <w:jc w:val="center"/>
              <w:rPr>
                <w:rFonts w:hint="eastAsia" w:ascii="宋体" w:hAnsi="宋体"/>
                <w:color w:val="000000"/>
                <w:sz w:val="21"/>
                <w:szCs w:val="18"/>
              </w:rPr>
            </w:pPr>
          </w:p>
        </w:tc>
      </w:tr>
      <w:tr w14:paraId="3683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95" w:type="dxa"/>
            <w:vAlign w:val="center"/>
          </w:tcPr>
          <w:p w14:paraId="4EBDC311">
            <w:pPr>
              <w:adjustRightInd w:val="0"/>
              <w:snapToGrid w:val="0"/>
              <w:spacing w:line="240" w:lineRule="atLeast"/>
              <w:ind w:firstLine="0" w:firstLineChars="0"/>
              <w:jc w:val="center"/>
              <w:rPr>
                <w:rFonts w:hint="eastAsia" w:ascii="黑体" w:hAnsi="黑体" w:eastAsia="黑体" w:cs="宋体"/>
                <w:color w:val="000000"/>
                <w:sz w:val="21"/>
                <w:szCs w:val="18"/>
              </w:rPr>
            </w:pPr>
            <w:r>
              <w:rPr>
                <w:rFonts w:hint="eastAsia" w:ascii="黑体" w:hAnsi="黑体" w:eastAsia="黑体" w:cs="宋体"/>
                <w:color w:val="000000"/>
                <w:sz w:val="21"/>
                <w:szCs w:val="18"/>
              </w:rPr>
              <w:t>五</w:t>
            </w:r>
            <w:r>
              <w:rPr>
                <w:rFonts w:ascii="黑体" w:hAnsi="黑体" w:eastAsia="黑体" w:cs="宋体"/>
                <w:color w:val="000000"/>
                <w:sz w:val="21"/>
                <w:szCs w:val="18"/>
              </w:rPr>
              <w:t xml:space="preserve">  </w:t>
            </w:r>
            <w:r>
              <w:rPr>
                <w:rFonts w:hint="eastAsia" w:ascii="黑体" w:hAnsi="黑体" w:eastAsia="黑体" w:cs="宋体"/>
                <w:color w:val="000000"/>
                <w:sz w:val="21"/>
                <w:szCs w:val="18"/>
              </w:rPr>
              <w:t>人</w:t>
            </w:r>
          </w:p>
        </w:tc>
        <w:tc>
          <w:tcPr>
            <w:tcW w:w="1260" w:type="dxa"/>
            <w:vAlign w:val="center"/>
          </w:tcPr>
          <w:p w14:paraId="7EA55ADB">
            <w:pPr>
              <w:adjustRightInd w:val="0"/>
              <w:snapToGrid w:val="0"/>
              <w:spacing w:line="240" w:lineRule="atLeast"/>
              <w:ind w:firstLine="0" w:firstLineChars="0"/>
              <w:jc w:val="center"/>
              <w:rPr>
                <w:rFonts w:hint="eastAsia" w:ascii="宋体" w:hAnsi="宋体"/>
                <w:color w:val="000000"/>
                <w:sz w:val="21"/>
                <w:szCs w:val="18"/>
              </w:rPr>
            </w:pPr>
            <w:r>
              <w:rPr>
                <w:rFonts w:hint="eastAsia" w:ascii="宋体" w:hAnsi="宋体" w:eastAsia="宋体" w:cs="宋体"/>
                <w:color w:val="000000"/>
                <w:sz w:val="21"/>
                <w:szCs w:val="18"/>
              </w:rPr>
              <w:t>0</w:t>
            </w:r>
            <w:r>
              <w:rPr>
                <w:rFonts w:hint="eastAsia" w:ascii="宋体" w:hAnsi="宋体"/>
                <w:color w:val="000000"/>
                <w:sz w:val="21"/>
                <w:szCs w:val="18"/>
              </w:rPr>
              <w:t>.</w:t>
            </w:r>
            <w:r>
              <w:rPr>
                <w:rFonts w:hint="eastAsia" w:ascii="宋体" w:hAnsi="宋体" w:eastAsia="宋体" w:cs="宋体"/>
                <w:color w:val="000000"/>
                <w:sz w:val="21"/>
                <w:szCs w:val="18"/>
              </w:rPr>
              <w:t>5</w:t>
            </w:r>
          </w:p>
        </w:tc>
        <w:tc>
          <w:tcPr>
            <w:tcW w:w="1260" w:type="dxa"/>
            <w:vAlign w:val="center"/>
          </w:tcPr>
          <w:p w14:paraId="01B7BE13">
            <w:pPr>
              <w:adjustRightInd w:val="0"/>
              <w:snapToGrid w:val="0"/>
              <w:spacing w:line="240" w:lineRule="atLeast"/>
              <w:ind w:firstLine="0" w:firstLineChars="0"/>
              <w:jc w:val="center"/>
              <w:rPr>
                <w:rFonts w:hint="eastAsia" w:ascii="宋体" w:hAnsi="宋体"/>
                <w:color w:val="000000"/>
                <w:sz w:val="21"/>
                <w:szCs w:val="18"/>
              </w:rPr>
            </w:pPr>
            <w:r>
              <w:rPr>
                <w:rFonts w:hint="eastAsia" w:ascii="宋体" w:hAnsi="宋体" w:eastAsia="宋体" w:cs="宋体"/>
                <w:color w:val="000000"/>
                <w:sz w:val="21"/>
                <w:szCs w:val="18"/>
              </w:rPr>
              <w:t>0</w:t>
            </w:r>
            <w:r>
              <w:rPr>
                <w:rFonts w:hint="eastAsia" w:ascii="宋体" w:hAnsi="宋体"/>
                <w:color w:val="000000"/>
                <w:sz w:val="21"/>
                <w:szCs w:val="18"/>
              </w:rPr>
              <w:t>.</w:t>
            </w:r>
            <w:r>
              <w:rPr>
                <w:rFonts w:hint="eastAsia" w:ascii="宋体" w:hAnsi="宋体" w:eastAsia="宋体" w:cs="宋体"/>
                <w:color w:val="000000"/>
                <w:sz w:val="21"/>
                <w:szCs w:val="18"/>
              </w:rPr>
              <w:t>25</w:t>
            </w:r>
          </w:p>
        </w:tc>
        <w:tc>
          <w:tcPr>
            <w:tcW w:w="1365" w:type="dxa"/>
            <w:vAlign w:val="center"/>
          </w:tcPr>
          <w:p w14:paraId="3DC5B6E8">
            <w:pPr>
              <w:adjustRightInd w:val="0"/>
              <w:snapToGrid w:val="0"/>
              <w:spacing w:line="240" w:lineRule="atLeast"/>
              <w:ind w:firstLine="0" w:firstLineChars="0"/>
              <w:jc w:val="center"/>
              <w:rPr>
                <w:rFonts w:hint="eastAsia" w:ascii="宋体" w:hAnsi="宋体"/>
                <w:color w:val="000000"/>
                <w:sz w:val="21"/>
                <w:szCs w:val="18"/>
              </w:rPr>
            </w:pPr>
            <w:r>
              <w:rPr>
                <w:rFonts w:hint="eastAsia" w:ascii="宋体" w:hAnsi="宋体" w:eastAsia="宋体" w:cs="宋体"/>
                <w:color w:val="000000"/>
                <w:sz w:val="21"/>
                <w:szCs w:val="18"/>
              </w:rPr>
              <w:t>0</w:t>
            </w:r>
            <w:r>
              <w:rPr>
                <w:rFonts w:hint="eastAsia" w:ascii="宋体" w:hAnsi="宋体"/>
                <w:color w:val="000000"/>
                <w:sz w:val="21"/>
                <w:szCs w:val="18"/>
              </w:rPr>
              <w:t>.</w:t>
            </w:r>
            <w:r>
              <w:rPr>
                <w:rFonts w:hint="eastAsia" w:ascii="宋体" w:hAnsi="宋体" w:eastAsia="宋体" w:cs="宋体"/>
                <w:color w:val="000000"/>
                <w:sz w:val="21"/>
                <w:szCs w:val="18"/>
              </w:rPr>
              <w:t>15</w:t>
            </w:r>
          </w:p>
        </w:tc>
        <w:tc>
          <w:tcPr>
            <w:tcW w:w="1365" w:type="dxa"/>
            <w:vAlign w:val="center"/>
          </w:tcPr>
          <w:p w14:paraId="1C7D66F1">
            <w:pPr>
              <w:adjustRightInd w:val="0"/>
              <w:snapToGrid w:val="0"/>
              <w:spacing w:line="240" w:lineRule="atLeast"/>
              <w:ind w:firstLine="0" w:firstLineChars="0"/>
              <w:jc w:val="center"/>
              <w:rPr>
                <w:rFonts w:hint="eastAsia" w:ascii="宋体" w:hAnsi="宋体"/>
                <w:color w:val="000000"/>
                <w:sz w:val="21"/>
                <w:szCs w:val="18"/>
              </w:rPr>
            </w:pPr>
            <w:r>
              <w:rPr>
                <w:rFonts w:hint="eastAsia" w:ascii="宋体" w:hAnsi="宋体" w:eastAsia="宋体" w:cs="宋体"/>
                <w:color w:val="000000"/>
                <w:sz w:val="21"/>
                <w:szCs w:val="18"/>
              </w:rPr>
              <w:t>0</w:t>
            </w:r>
            <w:r>
              <w:rPr>
                <w:rFonts w:hint="eastAsia" w:ascii="宋体" w:hAnsi="宋体"/>
                <w:color w:val="000000"/>
                <w:sz w:val="21"/>
                <w:szCs w:val="18"/>
              </w:rPr>
              <w:t>.</w:t>
            </w:r>
            <w:r>
              <w:rPr>
                <w:rFonts w:hint="eastAsia" w:ascii="宋体" w:hAnsi="宋体" w:eastAsia="宋体" w:cs="宋体"/>
                <w:color w:val="000000"/>
                <w:sz w:val="21"/>
                <w:szCs w:val="18"/>
              </w:rPr>
              <w:t>05</w:t>
            </w:r>
          </w:p>
        </w:tc>
        <w:tc>
          <w:tcPr>
            <w:tcW w:w="1260" w:type="dxa"/>
            <w:vAlign w:val="center"/>
          </w:tcPr>
          <w:p w14:paraId="46FC9CE5">
            <w:pPr>
              <w:adjustRightInd w:val="0"/>
              <w:snapToGrid w:val="0"/>
              <w:spacing w:line="240" w:lineRule="atLeast"/>
              <w:ind w:firstLine="0" w:firstLineChars="0"/>
              <w:jc w:val="center"/>
              <w:rPr>
                <w:rFonts w:hint="eastAsia" w:ascii="宋体" w:hAnsi="宋体"/>
                <w:color w:val="000000"/>
                <w:sz w:val="21"/>
                <w:szCs w:val="18"/>
              </w:rPr>
            </w:pPr>
            <w:r>
              <w:rPr>
                <w:rFonts w:hint="eastAsia" w:ascii="宋体" w:hAnsi="宋体" w:eastAsia="宋体" w:cs="宋体"/>
                <w:color w:val="000000"/>
                <w:sz w:val="21"/>
                <w:szCs w:val="18"/>
              </w:rPr>
              <w:t>0</w:t>
            </w:r>
            <w:r>
              <w:rPr>
                <w:rFonts w:hint="eastAsia" w:ascii="宋体" w:hAnsi="宋体"/>
                <w:color w:val="000000"/>
                <w:sz w:val="21"/>
                <w:szCs w:val="18"/>
              </w:rPr>
              <w:t>.</w:t>
            </w:r>
            <w:r>
              <w:rPr>
                <w:rFonts w:hint="eastAsia" w:ascii="宋体" w:hAnsi="宋体" w:eastAsia="宋体" w:cs="宋体"/>
                <w:color w:val="000000"/>
                <w:sz w:val="21"/>
                <w:szCs w:val="18"/>
              </w:rPr>
              <w:t>05</w:t>
            </w:r>
          </w:p>
        </w:tc>
      </w:tr>
    </w:tbl>
    <w:p w14:paraId="4BC6183A">
      <w:pPr>
        <w:ind w:firstLine="480"/>
        <w:rPr>
          <w:rFonts w:hint="eastAsia"/>
        </w:rPr>
      </w:pPr>
      <w:r>
        <w:rPr>
          <w:rFonts w:hint="eastAsia" w:ascii="宋体" w:hAnsi="宋体" w:eastAsia="宋体" w:cs="宋体"/>
        </w:rPr>
        <w:t>4</w:t>
      </w:r>
      <w:r>
        <w:t>.</w:t>
      </w:r>
      <w:r>
        <w:rPr>
          <w:rFonts w:hint="eastAsia"/>
        </w:rPr>
        <w:t>国家级报刊包括：人民日报、</w:t>
      </w:r>
      <w:r>
        <w:t>光明日报</w:t>
      </w:r>
      <w:r>
        <w:rPr>
          <w:rFonts w:hint="eastAsia"/>
        </w:rPr>
        <w:t>、新华社、</w:t>
      </w:r>
      <w:r>
        <w:t>经济日报</w:t>
      </w:r>
      <w:r>
        <w:rPr>
          <w:rFonts w:hint="eastAsia"/>
        </w:rPr>
        <w:t>、求是杂志、</w:t>
      </w:r>
      <w:r>
        <w:t>中国日报</w:t>
      </w:r>
      <w:r>
        <w:rPr>
          <w:rFonts w:hint="eastAsia"/>
        </w:rPr>
        <w:t>、解放军报、</w:t>
      </w:r>
      <w:r>
        <w:t>科技日报</w:t>
      </w:r>
      <w:r>
        <w:rPr>
          <w:rFonts w:hint="eastAsia"/>
        </w:rPr>
        <w:t>等。</w:t>
      </w:r>
    </w:p>
    <w:p w14:paraId="44982E7A">
      <w:pPr>
        <w:ind w:firstLine="480"/>
        <w:rPr>
          <w:rFonts w:hint="eastAsia"/>
        </w:rPr>
      </w:pPr>
      <w:r>
        <w:rPr>
          <w:rFonts w:hint="eastAsia" w:ascii="宋体" w:hAnsi="宋体" w:eastAsia="宋体" w:cs="宋体"/>
        </w:rPr>
        <w:t>5</w:t>
      </w:r>
      <w:r>
        <w:t>.</w:t>
      </w:r>
      <w:r>
        <w:rPr>
          <w:rFonts w:hint="eastAsia"/>
        </w:rPr>
        <w:t>在核心及权威期刊上发表的学术论文，通讯作者与第一作者可认定同等贡献，取得相同绩分。在一般期刊上发表的学术论文，通讯作者不同等计算绩分，由第一作者分配或按加权系数计算。</w:t>
      </w:r>
    </w:p>
    <w:p w14:paraId="1EAAC81F">
      <w:pPr>
        <w:ind w:firstLine="480"/>
        <w:rPr>
          <w:rFonts w:hint="eastAsia"/>
        </w:rPr>
      </w:pPr>
      <w:r>
        <w:rPr>
          <w:rFonts w:hint="eastAsia" w:ascii="宋体" w:hAnsi="宋体" w:eastAsia="宋体" w:cs="宋体"/>
        </w:rPr>
        <w:t>6</w:t>
      </w:r>
      <w:r>
        <w:t>.</w:t>
      </w:r>
      <w:r>
        <w:rPr>
          <w:rFonts w:hint="eastAsia"/>
        </w:rPr>
        <w:t>学校于每年</w:t>
      </w:r>
      <w:r>
        <w:rPr>
          <w:rFonts w:hint="eastAsia" w:ascii="宋体" w:hAnsi="宋体" w:eastAsia="宋体" w:cs="宋体"/>
        </w:rPr>
        <w:t>12</w:t>
      </w:r>
      <w:r>
        <w:rPr>
          <w:rFonts w:hint="eastAsia"/>
        </w:rPr>
        <w:t>月初统计、核准各计分成果，统计时间段内，因主管部门暂未出结论、论文未出刊、无检索记录等不可抗力因素造成的材料滞后，该成果绩分可顺延至下一年度计算；成果材料齐全，因遗忘、超时等人为因素造成的材料提交不及时，该成果绩分不顺延。</w:t>
      </w:r>
    </w:p>
    <w:p w14:paraId="308D70BE">
      <w:pPr>
        <w:ind w:firstLine="480"/>
        <w:rPr>
          <w:rFonts w:hint="eastAsia"/>
        </w:rPr>
      </w:pPr>
      <w:r>
        <w:rPr>
          <w:rFonts w:hint="eastAsia" w:ascii="宋体" w:hAnsi="宋体" w:eastAsia="宋体" w:cs="宋体"/>
        </w:rPr>
        <w:t>7</w:t>
      </w:r>
      <w:r>
        <w:t>.</w:t>
      </w:r>
      <w:r>
        <w:rPr>
          <w:rFonts w:hint="eastAsia"/>
        </w:rPr>
        <w:t>对于学校有突破性及创新性的成果，由校学术委员会认定后，给予绩分。</w:t>
      </w:r>
    </w:p>
    <w:p w14:paraId="5A1D6739">
      <w:pPr>
        <w:ind w:firstLine="480"/>
        <w:rPr>
          <w:rFonts w:hint="eastAsia"/>
        </w:rPr>
      </w:pPr>
      <w:r>
        <w:rPr>
          <w:rFonts w:hint="eastAsia" w:ascii="宋体" w:hAnsi="宋体" w:eastAsia="宋体" w:cs="宋体"/>
        </w:rPr>
        <w:t>8</w:t>
      </w:r>
      <w:r>
        <w:t>.</w:t>
      </w:r>
      <w:r>
        <w:rPr>
          <w:rFonts w:hint="eastAsia"/>
        </w:rPr>
        <w:t>特聘教授不列入科研工作量考核对象范围。因部门工作需要，特聘教授纳入科研工作量考核对象的，由二级学院申请，科研处审批；部门所有特聘教授，按职称核定额定科研工作量，其科研成果绩分计入学院总绩分。特聘教授须当年度年末在职在岗，名单由人事处核定。</w:t>
      </w:r>
    </w:p>
    <w:p w14:paraId="62527BBA">
      <w:pPr>
        <w:ind w:firstLine="480"/>
        <w:rPr>
          <w:rFonts w:hint="eastAsia"/>
        </w:rPr>
      </w:pPr>
      <w:r>
        <w:rPr>
          <w:rFonts w:hint="eastAsia" w:ascii="宋体" w:hAnsi="宋体" w:eastAsia="宋体" w:cs="宋体"/>
        </w:rPr>
        <w:t>9</w:t>
      </w:r>
      <w:r>
        <w:t>.</w:t>
      </w:r>
      <w:r>
        <w:rPr>
          <w:rFonts w:hint="eastAsia"/>
        </w:rPr>
        <w:t>未列入上述计分标准的，另行研究处理。</w:t>
      </w:r>
    </w:p>
    <w:p w14:paraId="15D73C41">
      <w:r>
        <w:rPr>
          <w:rStyle w:val="9"/>
          <w:rFonts w:hint="eastAsia"/>
        </w:rPr>
        <w:t>第五条</w:t>
      </w:r>
      <w:r>
        <w:rPr>
          <w:rFonts w:hint="eastAsia" w:ascii="黑体" w:hAnsi="黑体" w:eastAsia="黑体" w:cs="黑体"/>
        </w:rPr>
        <w:t xml:space="preserve">  </w:t>
      </w:r>
      <w:r>
        <w:rPr>
          <w:rFonts w:hint="eastAsia"/>
        </w:rPr>
        <w:t>本办法自</w:t>
      </w:r>
      <w:r>
        <w:rPr>
          <w:rFonts w:hint="eastAsia" w:ascii="宋体" w:hAnsi="宋体" w:eastAsia="宋体" w:cs="宋体"/>
        </w:rPr>
        <w:t>2024</w:t>
      </w:r>
      <w:r>
        <w:rPr>
          <w:rFonts w:hint="eastAsia"/>
        </w:rPr>
        <w:t>考核年度起执行。由学校科研处、人事处负责解释</w:t>
      </w:r>
      <w:r>
        <w:rPr>
          <w:rFonts w:hint="eastAsia" w:ascii="黑体" w:hAnsi="黑体" w:eastAsia="黑体" w:cs="黑体"/>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315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1"/>
    <w:basedOn w:val="1"/>
    <w:next w:val="1"/>
    <w:qFormat/>
    <w:uiPriority w:val="9"/>
    <w:pPr>
      <w:keepNext/>
      <w:keepLines/>
      <w:spacing w:before="480" w:after="80"/>
      <w:ind w:firstLine="0" w:firstLineChars="0"/>
      <w:jc w:val="center"/>
      <w:outlineLvl w:val="0"/>
    </w:pPr>
    <w:rPr>
      <w:rFonts w:eastAsia="黑体" w:asciiTheme="majorHAnsi" w:hAnsiTheme="majorHAnsi" w:cstheme="majorBidi"/>
      <w:b/>
      <w:sz w:val="30"/>
      <w:szCs w:val="48"/>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Times New Roman" w:hAnsi="Times New Roman" w:cs="Times New Roman"/>
      <w:sz w:val="18"/>
      <w:szCs w:val="24"/>
    </w:rPr>
  </w:style>
  <w:style w:type="table" w:styleId="5">
    <w:name w:val="Table Grid"/>
    <w:basedOn w:val="4"/>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文号"/>
    <w:basedOn w:val="1"/>
    <w:qFormat/>
    <w:uiPriority w:val="0"/>
    <w:pPr>
      <w:spacing w:after="30" w:afterLines="30"/>
      <w:ind w:firstLine="0" w:firstLineChars="0"/>
      <w:jc w:val="center"/>
    </w:pPr>
    <w:rPr>
      <w:rFonts w:ascii="黑体" w:hAnsi="黑体" w:eastAsia="黑体"/>
      <w:szCs w:val="24"/>
    </w:rPr>
  </w:style>
  <w:style w:type="paragraph" w:customStyle="1" w:styleId="8">
    <w:name w:val="正文小标题"/>
    <w:basedOn w:val="1"/>
    <w:link w:val="9"/>
    <w:qFormat/>
    <w:uiPriority w:val="0"/>
    <w:pPr>
      <w:widowControl/>
      <w:spacing w:before="50" w:beforeLines="50" w:after="50" w:afterLines="50"/>
      <w:ind w:firstLine="0" w:firstLineChars="0"/>
      <w:jc w:val="center"/>
    </w:pPr>
    <w:rPr>
      <w:rFonts w:ascii="宋体" w:hAnsi="仿宋_GB2312" w:cs="仿宋_GB2312"/>
      <w:b/>
      <w:color w:val="000000" w:themeColor="text1"/>
      <w:kern w:val="0"/>
      <w:szCs w:val="32"/>
      <w14:textFill>
        <w14:solidFill>
          <w14:schemeClr w14:val="tx1"/>
        </w14:solidFill>
      </w14:textFill>
    </w:rPr>
  </w:style>
  <w:style w:type="character" w:customStyle="1" w:styleId="9">
    <w:name w:val="正文小标题 字符"/>
    <w:basedOn w:val="6"/>
    <w:link w:val="8"/>
    <w:qFormat/>
    <w:uiPriority w:val="0"/>
    <w:rPr>
      <w:rFonts w:ascii="宋体" w:hAnsi="仿宋_GB2312" w:cs="仿宋_GB2312"/>
      <w:b/>
      <w:color w:val="000000" w:themeColor="text1"/>
      <w:kern w:val="0"/>
      <w:szCs w:val="32"/>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2024-11-27T09:13:06Z</dcterms:created>
  <dc:creator>Administrator</dc:creator>
  <cp:lastModifiedBy>胡玮</cp:lastModifiedBy>
  <dcterms:modified xsi:type="dcterms:W3CDTF">2024-11-27T09:13:33Z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9E448863B29F402CAF873703F6401C17_12</vt:lpwstr>
  </property>
</Properties>
</file>