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苏州高博线上教学督导督查每周报表</w:t>
      </w:r>
    </w:p>
    <w:tbl>
      <w:tblPr>
        <w:tblStyle w:val="5"/>
        <w:tblpPr w:leftFromText="180" w:rightFromText="180" w:vertAnchor="text" w:horzAnchor="page" w:tblpX="1717" w:tblpY="78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3438"/>
        <w:gridCol w:w="180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68" w:type="dxa"/>
          </w:tcPr>
          <w:p>
            <w:r>
              <w:rPr>
                <w:rFonts w:hint="eastAsia"/>
                <w:sz w:val="24"/>
              </w:rPr>
              <w:t>线上听课的学院</w:t>
            </w:r>
          </w:p>
        </w:tc>
        <w:tc>
          <w:tcPr>
            <w:tcW w:w="3438" w:type="dxa"/>
          </w:tcPr>
          <w:p/>
        </w:tc>
        <w:tc>
          <w:tcPr>
            <w:tcW w:w="1800" w:type="dxa"/>
          </w:tcPr>
          <w:p>
            <w:r>
              <w:rPr>
                <w:rFonts w:hint="eastAsia"/>
                <w:sz w:val="24"/>
              </w:rPr>
              <w:t>在线听课次数</w:t>
            </w:r>
          </w:p>
        </w:tc>
        <w:tc>
          <w:tcPr>
            <w:tcW w:w="131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  <w:sz w:val="24"/>
              </w:rPr>
              <w:t>线上教学运行质量情况简述：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  <w:sz w:val="24"/>
              </w:rPr>
              <w:t>主要特点和优点：（包括较优教师及典型事例）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  <w:sz w:val="24"/>
              </w:rPr>
              <w:t>主要问题及建议：（包括较差教师及具体问题）</w:t>
            </w:r>
          </w:p>
        </w:tc>
      </w:tr>
    </w:tbl>
    <w:p/>
    <w:p>
      <w:r>
        <w:rPr>
          <w:rFonts w:hint="eastAsia"/>
        </w:rPr>
        <w:t xml:space="preserve">                                                        周次：第      周</w:t>
      </w:r>
    </w:p>
    <w:p/>
    <w:p>
      <w:r>
        <w:rPr>
          <w:rFonts w:hint="eastAsia"/>
        </w:rPr>
        <w:t xml:space="preserve">                                                     督导姓名：</w:t>
      </w:r>
      <w:r>
        <w:rPr>
          <w:rFonts w:hint="eastAsia"/>
          <w:u w:val="single"/>
        </w:rPr>
        <w:t xml:space="preserve">                </w:t>
      </w:r>
    </w:p>
    <w:p>
      <w:r>
        <w:rPr>
          <w:rFonts w:hint="eastAsia"/>
        </w:rPr>
        <w:t xml:space="preserve">                                            </w:t>
      </w:r>
      <w:bookmarkStart w:id="0" w:name="_GoBack"/>
      <w:bookmarkEnd w:id="0"/>
      <w:r>
        <w:rPr>
          <w:rFonts w:hint="eastAsia"/>
        </w:rPr>
        <w:t xml:space="preserve">             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BA"/>
    <w:rsid w:val="000D7B51"/>
    <w:rsid w:val="001D48BA"/>
    <w:rsid w:val="00220748"/>
    <w:rsid w:val="0029553F"/>
    <w:rsid w:val="009C41B9"/>
    <w:rsid w:val="00A22CA5"/>
    <w:rsid w:val="00B46DD7"/>
    <w:rsid w:val="00EC40D3"/>
    <w:rsid w:val="00F01235"/>
    <w:rsid w:val="0A6C1E8E"/>
    <w:rsid w:val="287F31A6"/>
    <w:rsid w:val="5BB02066"/>
    <w:rsid w:val="68D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30</TotalTime>
  <ScaleCrop>false</ScaleCrop>
  <LinksUpToDate>false</LinksUpToDate>
  <CharactersWithSpaces>312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2020-03-05T10:02:00Z</dcterms:created>
  <dc:creator>llq</dc:creator>
  <cp:lastModifiedBy>llq</cp:lastModifiedBy>
  <dcterms:modified xsi:type="dcterms:W3CDTF">2022-02-24T23:38:26Z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