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BBCD6" w14:textId="593FD400" w:rsidR="0077012E" w:rsidRDefault="0077012E" w:rsidP="0077012E">
      <w:pPr>
        <w:spacing w:line="570" w:lineRule="exact"/>
        <w:ind w:rightChars="619" w:right="1300"/>
        <w:rPr>
          <w:rFonts w:ascii="黑体" w:eastAsia="黑体"/>
          <w:sz w:val="32"/>
          <w:szCs w:val="32"/>
        </w:rPr>
      </w:pPr>
      <w:r w:rsidRPr="000803F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14:paraId="2D784691" w14:textId="11C11D38" w:rsidR="0077012E" w:rsidRPr="007C13B8" w:rsidRDefault="0077012E" w:rsidP="0077012E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苏州高博软件技术职业</w:t>
      </w:r>
      <w:r w:rsidRPr="0077012E">
        <w:rPr>
          <w:rFonts w:ascii="方正小标宋简体" w:eastAsia="方正小标宋简体" w:hAnsi="宋体" w:hint="eastAsia"/>
          <w:sz w:val="36"/>
          <w:szCs w:val="36"/>
        </w:rPr>
        <w:t>学院</w:t>
      </w:r>
      <w:r w:rsidR="006F1BF8">
        <w:rPr>
          <w:rFonts w:ascii="方正小标宋简体" w:eastAsia="方正小标宋简体" w:hAnsi="宋体" w:hint="eastAsia"/>
          <w:sz w:val="36"/>
          <w:szCs w:val="36"/>
        </w:rPr>
        <w:t>第二批</w:t>
      </w:r>
      <w:r w:rsidRPr="0077012E">
        <w:rPr>
          <w:rFonts w:ascii="方正小标宋简体" w:eastAsia="方正小标宋简体" w:hAnsi="宋体" w:hint="eastAsia"/>
          <w:sz w:val="36"/>
          <w:szCs w:val="36"/>
        </w:rPr>
        <w:t>百门创新课程验收网址信息汇总表</w:t>
      </w:r>
      <w:r w:rsidRPr="007C13B8">
        <w:rPr>
          <w:rFonts w:ascii="方正小标宋简体" w:eastAsia="方正小标宋简体" w:hAnsi="宋体" w:hint="eastAsia"/>
          <w:sz w:val="36"/>
          <w:szCs w:val="36"/>
        </w:rPr>
        <w:t xml:space="preserve"> </w:t>
      </w:r>
    </w:p>
    <w:p w14:paraId="7A3806EF" w14:textId="53C7E17C" w:rsidR="0077012E" w:rsidRPr="009E57D1" w:rsidRDefault="006F1BF8" w:rsidP="007701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  <w:bookmarkStart w:id="0" w:name="_GoBack"/>
      <w:bookmarkEnd w:id="0"/>
      <w:r w:rsidR="0077012E">
        <w:rPr>
          <w:rFonts w:hint="eastAsia"/>
          <w:sz w:val="28"/>
          <w:szCs w:val="28"/>
        </w:rPr>
        <w:t>二级学院</w:t>
      </w:r>
      <w:r w:rsidR="0077012E" w:rsidRPr="009E57D1">
        <w:rPr>
          <w:rFonts w:hint="eastAsia"/>
          <w:sz w:val="28"/>
          <w:szCs w:val="28"/>
        </w:rPr>
        <w:t>（盖章）：</w:t>
      </w:r>
      <w:r w:rsidR="0077012E" w:rsidRPr="00097877">
        <w:rPr>
          <w:rFonts w:hint="eastAsia"/>
          <w:sz w:val="28"/>
          <w:szCs w:val="28"/>
          <w:u w:val="single"/>
        </w:rPr>
        <w:t xml:space="preserve">                   </w:t>
      </w:r>
      <w:r w:rsidR="0077012E">
        <w:rPr>
          <w:rFonts w:hint="eastAsia"/>
          <w:sz w:val="28"/>
          <w:szCs w:val="28"/>
          <w:u w:val="single"/>
        </w:rPr>
        <w:t xml:space="preserve">             </w:t>
      </w:r>
      <w:r w:rsidR="0077012E" w:rsidRPr="00097877">
        <w:rPr>
          <w:rFonts w:hint="eastAsia"/>
          <w:sz w:val="28"/>
          <w:szCs w:val="28"/>
          <w:u w:val="single"/>
        </w:rPr>
        <w:t xml:space="preserve">        </w:t>
      </w:r>
    </w:p>
    <w:p w14:paraId="526EEBFE" w14:textId="77777777" w:rsidR="0077012E" w:rsidRPr="009E57D1" w:rsidRDefault="0077012E" w:rsidP="0077012E">
      <w:pPr>
        <w:rPr>
          <w:sz w:val="28"/>
          <w:szCs w:val="28"/>
        </w:rPr>
      </w:pPr>
      <w:r w:rsidRPr="009E57D1">
        <w:rPr>
          <w:rFonts w:hint="eastAsia"/>
          <w:sz w:val="28"/>
          <w:szCs w:val="28"/>
        </w:rPr>
        <w:t>填报人（联系人）：</w:t>
      </w:r>
      <w:r w:rsidRPr="00097877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097877">
        <w:rPr>
          <w:rFonts w:hint="eastAsia"/>
          <w:sz w:val="28"/>
          <w:szCs w:val="28"/>
          <w:u w:val="single"/>
        </w:rPr>
        <w:t xml:space="preserve">    </w:t>
      </w:r>
      <w:r w:rsidRPr="009E57D1">
        <w:rPr>
          <w:rFonts w:hint="eastAsia"/>
          <w:sz w:val="28"/>
          <w:szCs w:val="28"/>
        </w:rPr>
        <w:t xml:space="preserve">  联系电话：</w:t>
      </w:r>
      <w:r w:rsidRPr="00097877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97877">
        <w:rPr>
          <w:rFonts w:hint="eastAsia"/>
          <w:sz w:val="28"/>
          <w:szCs w:val="28"/>
          <w:u w:val="single"/>
        </w:rPr>
        <w:t xml:space="preserve">  </w:t>
      </w:r>
      <w:r w:rsidRPr="009E57D1">
        <w:rPr>
          <w:rFonts w:hint="eastAsia"/>
          <w:sz w:val="28"/>
          <w:szCs w:val="28"/>
        </w:rPr>
        <w:t xml:space="preserve">  填报日期： </w:t>
      </w:r>
      <w:r w:rsidRPr="00097877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097877">
        <w:rPr>
          <w:rFonts w:hint="eastAsia"/>
          <w:sz w:val="28"/>
          <w:szCs w:val="28"/>
          <w:u w:val="single"/>
        </w:rPr>
        <w:t xml:space="preserve">  </w:t>
      </w:r>
      <w:r w:rsidRPr="009E57D1">
        <w:rPr>
          <w:rFonts w:hint="eastAsia"/>
          <w:sz w:val="28"/>
          <w:szCs w:val="28"/>
        </w:rPr>
        <w:t xml:space="preserve"> 年</w:t>
      </w:r>
      <w:r w:rsidRPr="00097877">
        <w:rPr>
          <w:rFonts w:hint="eastAsia"/>
          <w:sz w:val="28"/>
          <w:szCs w:val="28"/>
          <w:u w:val="single"/>
        </w:rPr>
        <w:t xml:space="preserve">     </w:t>
      </w:r>
      <w:r w:rsidRPr="009E57D1">
        <w:rPr>
          <w:rFonts w:hint="eastAsia"/>
          <w:sz w:val="28"/>
          <w:szCs w:val="28"/>
        </w:rPr>
        <w:t xml:space="preserve"> 月</w:t>
      </w:r>
      <w:r w:rsidRPr="00097877">
        <w:rPr>
          <w:rFonts w:hint="eastAsia"/>
          <w:sz w:val="28"/>
          <w:szCs w:val="28"/>
          <w:u w:val="single"/>
        </w:rPr>
        <w:t xml:space="preserve">      </w:t>
      </w:r>
      <w:r w:rsidRPr="009E57D1">
        <w:rPr>
          <w:rFonts w:hint="eastAsia"/>
          <w:sz w:val="28"/>
          <w:szCs w:val="28"/>
        </w:rPr>
        <w:t>日</w:t>
      </w:r>
    </w:p>
    <w:tbl>
      <w:tblPr>
        <w:tblW w:w="1342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310"/>
        <w:gridCol w:w="1853"/>
        <w:gridCol w:w="2444"/>
        <w:gridCol w:w="2128"/>
        <w:gridCol w:w="2071"/>
        <w:gridCol w:w="1750"/>
      </w:tblGrid>
      <w:tr w:rsidR="0077012E" w:rsidRPr="00737318" w14:paraId="06F5B984" w14:textId="77777777" w:rsidTr="000E4D43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14:paraId="04606224" w14:textId="77777777" w:rsidR="0077012E" w:rsidRPr="00737318" w:rsidRDefault="0077012E" w:rsidP="000E4D43">
            <w:pPr>
              <w:ind w:rightChars="-20" w:right="-42"/>
              <w:jc w:val="center"/>
              <w:rPr>
                <w:rFonts w:ascii="宋体" w:eastAsia="宋体" w:hAnsi="宋体"/>
                <w:szCs w:val="21"/>
              </w:rPr>
            </w:pPr>
            <w:r w:rsidRPr="00737318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0A1C404" w14:textId="0109045A" w:rsidR="0077012E" w:rsidRPr="00737318" w:rsidRDefault="006F1BF8" w:rsidP="000E4D43">
            <w:pPr>
              <w:ind w:rightChars="-31" w:right="-6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</w:t>
            </w:r>
            <w:r w:rsidR="0077012E" w:rsidRPr="00737318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8E98520" w14:textId="485AB934" w:rsidR="0077012E" w:rsidRPr="00737318" w:rsidRDefault="006F1BF8" w:rsidP="000E4D43">
            <w:pPr>
              <w:ind w:rightChars="-35" w:right="-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</w:t>
            </w:r>
            <w:r w:rsidR="0077012E" w:rsidRPr="00737318">
              <w:rPr>
                <w:rFonts w:ascii="宋体" w:eastAsia="宋体" w:hAnsi="宋体" w:hint="eastAsia"/>
                <w:szCs w:val="21"/>
              </w:rPr>
              <w:t>类型</w:t>
            </w:r>
            <w:r w:rsidR="0077012E" w:rsidRPr="00737318">
              <w:rPr>
                <w:rFonts w:ascii="宋体" w:eastAsia="宋体" w:hAnsi="宋体" w:hint="eastAsia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1A4F4E5" w14:textId="77777777" w:rsidR="0077012E" w:rsidRPr="00737318" w:rsidRDefault="0077012E" w:rsidP="000E4D43">
            <w:pPr>
              <w:jc w:val="center"/>
              <w:rPr>
                <w:rFonts w:ascii="宋体" w:eastAsia="宋体" w:hAnsi="宋体"/>
                <w:szCs w:val="21"/>
              </w:rPr>
            </w:pPr>
            <w:r w:rsidRPr="00737318">
              <w:rPr>
                <w:rFonts w:ascii="宋体" w:eastAsia="宋体" w:hAnsi="宋体" w:hint="eastAsia"/>
                <w:szCs w:val="21"/>
              </w:rPr>
              <w:t>课程负责人（姓名、职务）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53B316" w14:textId="77777777" w:rsidR="0077012E" w:rsidRPr="00737318" w:rsidRDefault="0077012E" w:rsidP="000E4D43">
            <w:pPr>
              <w:jc w:val="center"/>
              <w:rPr>
                <w:rFonts w:ascii="宋体" w:eastAsia="宋体" w:hAnsi="宋体"/>
                <w:szCs w:val="21"/>
              </w:rPr>
            </w:pPr>
            <w:r w:rsidRPr="00737318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60A07D2" w14:textId="77777777" w:rsidR="0077012E" w:rsidRPr="00737318" w:rsidRDefault="0077012E" w:rsidP="000E4D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课程网站（登录账户、密码）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9DAB8F0" w14:textId="77777777" w:rsidR="0077012E" w:rsidRPr="00737318" w:rsidRDefault="0077012E" w:rsidP="000E4D43">
            <w:pPr>
              <w:jc w:val="center"/>
              <w:rPr>
                <w:rFonts w:ascii="宋体" w:eastAsia="宋体" w:hAnsi="宋体"/>
                <w:szCs w:val="21"/>
              </w:rPr>
            </w:pPr>
            <w:r w:rsidRPr="00737318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77012E" w:rsidRPr="00737318" w14:paraId="216C755A" w14:textId="77777777" w:rsidTr="0077012E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14:paraId="1BDAA6C4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E3C6E51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F60ED58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247E3398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88E13E8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1D9E5BEA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F38CF10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</w:tr>
      <w:tr w:rsidR="0077012E" w:rsidRPr="00737318" w14:paraId="5E362130" w14:textId="77777777" w:rsidTr="0077012E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14:paraId="58DEBDAF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41FC10E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13E382A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4AFD6352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5D8263D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003FFB95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31A33BB3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</w:tr>
      <w:tr w:rsidR="0077012E" w:rsidRPr="00737318" w14:paraId="7F362F7E" w14:textId="77777777" w:rsidTr="0077012E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14:paraId="5DA40A86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9349995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1F4E056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5A4F4325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CFBEAE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15D2E3B1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675C5E8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</w:tr>
      <w:tr w:rsidR="0077012E" w:rsidRPr="00737318" w14:paraId="7CFDC87F" w14:textId="77777777" w:rsidTr="0077012E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14:paraId="5CC8E949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2AA80BE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219D018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3350DEBE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07DF771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3B8A816B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B93B7C4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</w:tr>
      <w:tr w:rsidR="0077012E" w:rsidRPr="00737318" w14:paraId="09BCC50C" w14:textId="77777777" w:rsidTr="0077012E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14:paraId="2F01985D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B3EF4BC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93FBF0A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4D90CE74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74D2097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74E822A2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885A2A2" w14:textId="77777777" w:rsidR="0077012E" w:rsidRPr="0077012E" w:rsidRDefault="0077012E" w:rsidP="007701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E00692" w14:textId="74ABF766" w:rsidR="0077012E" w:rsidRPr="00385BF3" w:rsidRDefault="0077012E" w:rsidP="0077012E">
      <w:pPr>
        <w:spacing w:line="570" w:lineRule="exact"/>
        <w:ind w:rightChars="619" w:right="13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</w:t>
      </w:r>
      <w:r w:rsidRPr="008606A2">
        <w:rPr>
          <w:rFonts w:ascii="宋体" w:eastAsia="宋体" w:hAnsi="宋体" w:hint="eastAsia"/>
          <w:sz w:val="32"/>
          <w:szCs w:val="32"/>
          <w:vertAlign w:val="superscript"/>
        </w:rPr>
        <w:t>1</w:t>
      </w:r>
      <w:r w:rsidR="006F1BF8">
        <w:rPr>
          <w:rFonts w:ascii="宋体" w:eastAsia="宋体" w:hAnsi="宋体" w:hint="eastAsia"/>
          <w:szCs w:val="21"/>
        </w:rPr>
        <w:t>课程</w:t>
      </w:r>
      <w:r>
        <w:rPr>
          <w:rFonts w:ascii="宋体" w:eastAsia="宋体" w:hAnsi="宋体" w:hint="eastAsia"/>
          <w:szCs w:val="21"/>
        </w:rPr>
        <w:t>类型:指</w:t>
      </w:r>
      <w:r w:rsidR="006F1BF8">
        <w:rPr>
          <w:rFonts w:ascii="宋体" w:eastAsia="宋体" w:hAnsi="宋体" w:hint="eastAsia"/>
          <w:szCs w:val="21"/>
        </w:rPr>
        <w:t>A类（理论课）</w:t>
      </w:r>
      <w:r>
        <w:rPr>
          <w:rFonts w:ascii="宋体" w:eastAsia="宋体" w:hAnsi="宋体" w:hint="eastAsia"/>
          <w:szCs w:val="21"/>
        </w:rPr>
        <w:t>、</w:t>
      </w:r>
      <w:r w:rsidR="006F1BF8">
        <w:rPr>
          <w:rFonts w:ascii="宋体" w:eastAsia="宋体" w:hAnsi="宋体" w:hint="eastAsia"/>
          <w:szCs w:val="21"/>
        </w:rPr>
        <w:t>B类（理实一体课）</w:t>
      </w:r>
      <w:r>
        <w:rPr>
          <w:rFonts w:ascii="宋体" w:eastAsia="宋体" w:hAnsi="宋体" w:hint="eastAsia"/>
          <w:szCs w:val="21"/>
        </w:rPr>
        <w:t>、</w:t>
      </w:r>
      <w:r w:rsidR="006F1BF8">
        <w:rPr>
          <w:rFonts w:ascii="宋体" w:eastAsia="宋体" w:hAnsi="宋体" w:hint="eastAsia"/>
          <w:szCs w:val="21"/>
        </w:rPr>
        <w:t>C类（实践课）</w:t>
      </w:r>
      <w:r>
        <w:rPr>
          <w:rFonts w:ascii="宋体" w:eastAsia="宋体" w:hAnsi="宋体" w:hint="eastAsia"/>
          <w:szCs w:val="21"/>
        </w:rPr>
        <w:t>。</w:t>
      </w:r>
    </w:p>
    <w:p w14:paraId="7C6C894F" w14:textId="77777777" w:rsidR="002C1B2C" w:rsidRPr="0077012E" w:rsidRDefault="002C1B2C"/>
    <w:sectPr w:rsidR="002C1B2C" w:rsidRPr="0077012E" w:rsidSect="007701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F1E5" w14:textId="77777777" w:rsidR="00555761" w:rsidRDefault="00555761" w:rsidP="0077012E">
      <w:r>
        <w:separator/>
      </w:r>
    </w:p>
  </w:endnote>
  <w:endnote w:type="continuationSeparator" w:id="0">
    <w:p w14:paraId="3E490817" w14:textId="77777777" w:rsidR="00555761" w:rsidRDefault="00555761" w:rsidP="0077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ADCB" w14:textId="77777777" w:rsidR="00555761" w:rsidRDefault="00555761" w:rsidP="0077012E">
      <w:r>
        <w:separator/>
      </w:r>
    </w:p>
  </w:footnote>
  <w:footnote w:type="continuationSeparator" w:id="0">
    <w:p w14:paraId="3B94D3D9" w14:textId="77777777" w:rsidR="00555761" w:rsidRDefault="00555761" w:rsidP="0077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8E"/>
    <w:rsid w:val="002C1B2C"/>
    <w:rsid w:val="00312B0B"/>
    <w:rsid w:val="00481AF0"/>
    <w:rsid w:val="00555761"/>
    <w:rsid w:val="006F1BF8"/>
    <w:rsid w:val="0077012E"/>
    <w:rsid w:val="00D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8E523"/>
  <w15:chartTrackingRefBased/>
  <w15:docId w15:val="{AE5C531E-B924-423F-9D75-B0F140E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12E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1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玮</dc:creator>
  <cp:keywords/>
  <dc:description/>
  <cp:lastModifiedBy>玮 胡</cp:lastModifiedBy>
  <cp:revision>3</cp:revision>
  <dcterms:created xsi:type="dcterms:W3CDTF">2018-10-16T01:42:00Z</dcterms:created>
  <dcterms:modified xsi:type="dcterms:W3CDTF">2019-04-08T03:49:00Z</dcterms:modified>
</cp:coreProperties>
</file>