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：学校首批新形态教材立项建设名单</w:t>
      </w:r>
    </w:p>
    <w:tbl>
      <w:tblPr>
        <w:tblStyle w:val="5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2038"/>
        <w:gridCol w:w="3785"/>
        <w:gridCol w:w="21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部门</w:t>
            </w:r>
          </w:p>
        </w:tc>
        <w:tc>
          <w:tcPr>
            <w:tcW w:w="22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教材名称</w:t>
            </w:r>
          </w:p>
        </w:tc>
        <w:tc>
          <w:tcPr>
            <w:tcW w:w="12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主编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信息与软件学院</w:t>
            </w:r>
          </w:p>
        </w:tc>
        <w:tc>
          <w:tcPr>
            <w:tcW w:w="22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《计算机应用基础》</w:t>
            </w:r>
          </w:p>
        </w:tc>
        <w:tc>
          <w:tcPr>
            <w:tcW w:w="12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李月峰、张明慧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信息与软件学院</w:t>
            </w:r>
          </w:p>
        </w:tc>
        <w:tc>
          <w:tcPr>
            <w:tcW w:w="22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《计算机应用基础实验指导》</w:t>
            </w:r>
          </w:p>
        </w:tc>
        <w:tc>
          <w:tcPr>
            <w:tcW w:w="12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王彤、赵满群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信息与软件学院</w:t>
            </w:r>
          </w:p>
        </w:tc>
        <w:tc>
          <w:tcPr>
            <w:tcW w:w="22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《人工智能应用概论》</w:t>
            </w:r>
          </w:p>
        </w:tc>
        <w:tc>
          <w:tcPr>
            <w:tcW w:w="12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王彤、孙涌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机电工程学院</w:t>
            </w:r>
          </w:p>
        </w:tc>
        <w:tc>
          <w:tcPr>
            <w:tcW w:w="22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《电机拖动与控制技术》</w:t>
            </w:r>
          </w:p>
        </w:tc>
        <w:tc>
          <w:tcPr>
            <w:tcW w:w="12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胡诚、沈凯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机电工程学院</w:t>
            </w:r>
          </w:p>
        </w:tc>
        <w:tc>
          <w:tcPr>
            <w:tcW w:w="22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《活页式物联网技术实训项目》</w:t>
            </w:r>
          </w:p>
        </w:tc>
        <w:tc>
          <w:tcPr>
            <w:tcW w:w="12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惠越超、张茂青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艺术与建筑学院</w:t>
            </w:r>
          </w:p>
        </w:tc>
        <w:tc>
          <w:tcPr>
            <w:tcW w:w="22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《造型基础》</w:t>
            </w:r>
          </w:p>
        </w:tc>
        <w:tc>
          <w:tcPr>
            <w:tcW w:w="12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张斌、王雨中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艺术与建筑学院</w:t>
            </w:r>
          </w:p>
        </w:tc>
        <w:tc>
          <w:tcPr>
            <w:tcW w:w="22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《动画制作初级项目实战》</w:t>
            </w:r>
          </w:p>
        </w:tc>
        <w:tc>
          <w:tcPr>
            <w:tcW w:w="12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韩美英、张斌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艺术与建筑学院</w:t>
            </w:r>
          </w:p>
        </w:tc>
        <w:tc>
          <w:tcPr>
            <w:tcW w:w="22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《数字图形基础》</w:t>
            </w:r>
          </w:p>
        </w:tc>
        <w:tc>
          <w:tcPr>
            <w:tcW w:w="12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吴兵、张薇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艺术与建筑学院</w:t>
            </w:r>
          </w:p>
        </w:tc>
        <w:tc>
          <w:tcPr>
            <w:tcW w:w="22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《Maya2018动画制作》</w:t>
            </w:r>
          </w:p>
        </w:tc>
        <w:tc>
          <w:tcPr>
            <w:tcW w:w="12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庞建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艺术与建筑学院</w:t>
            </w:r>
          </w:p>
        </w:tc>
        <w:tc>
          <w:tcPr>
            <w:tcW w:w="22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《装饰材料与施工工艺》</w:t>
            </w:r>
          </w:p>
        </w:tc>
        <w:tc>
          <w:tcPr>
            <w:tcW w:w="12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汤云叶、施楠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艺术与建筑学院</w:t>
            </w:r>
          </w:p>
        </w:tc>
        <w:tc>
          <w:tcPr>
            <w:tcW w:w="22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《建筑装饰施工图深化设计》</w:t>
            </w:r>
          </w:p>
        </w:tc>
        <w:tc>
          <w:tcPr>
            <w:tcW w:w="12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江水明、徐晓霞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国际商学院</w:t>
            </w:r>
          </w:p>
        </w:tc>
        <w:tc>
          <w:tcPr>
            <w:tcW w:w="22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《会计学基础》</w:t>
            </w:r>
          </w:p>
        </w:tc>
        <w:tc>
          <w:tcPr>
            <w:tcW w:w="12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陈莉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</w:rPr>
              <w:t>崟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、王东生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国际商学院</w:t>
            </w:r>
          </w:p>
        </w:tc>
        <w:tc>
          <w:tcPr>
            <w:tcW w:w="22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《民航乘务礼仪》</w:t>
            </w:r>
          </w:p>
        </w:tc>
        <w:tc>
          <w:tcPr>
            <w:tcW w:w="12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吕雨阶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国际商学院</w:t>
            </w:r>
          </w:p>
        </w:tc>
        <w:tc>
          <w:tcPr>
            <w:tcW w:w="22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《职场沟通技巧》</w:t>
            </w:r>
          </w:p>
        </w:tc>
        <w:tc>
          <w:tcPr>
            <w:tcW w:w="12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史超、张晓娜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医学与公共服务学院</w:t>
            </w:r>
          </w:p>
        </w:tc>
        <w:tc>
          <w:tcPr>
            <w:tcW w:w="22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《人体解剖与组织学实验指导》</w:t>
            </w:r>
          </w:p>
        </w:tc>
        <w:tc>
          <w:tcPr>
            <w:tcW w:w="12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童晓玲、林乃详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人文社会科学学院</w:t>
            </w:r>
          </w:p>
        </w:tc>
        <w:tc>
          <w:tcPr>
            <w:tcW w:w="22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《思想道德修养与法律基础》</w:t>
            </w:r>
          </w:p>
        </w:tc>
        <w:tc>
          <w:tcPr>
            <w:tcW w:w="12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戚福康、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刘峰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人文社会科学学院</w:t>
            </w:r>
          </w:p>
        </w:tc>
        <w:tc>
          <w:tcPr>
            <w:tcW w:w="22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《公共英语2》</w:t>
            </w:r>
          </w:p>
        </w:tc>
        <w:tc>
          <w:tcPr>
            <w:tcW w:w="12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卢春林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学工处</w:t>
            </w:r>
          </w:p>
        </w:tc>
        <w:tc>
          <w:tcPr>
            <w:tcW w:w="22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《大学生健康教育成长手册》</w:t>
            </w:r>
          </w:p>
        </w:tc>
        <w:tc>
          <w:tcPr>
            <w:tcW w:w="12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王琴</w:t>
            </w:r>
          </w:p>
        </w:tc>
      </w:tr>
    </w:tbl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jc w:val="right"/>
        <w:rPr>
          <w:rFonts w:ascii="仿宋_GB2312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xZmM0MDdhMTE3ODhmNDU1N2Q1NjM4YjM3MTExOTIifQ=="/>
  </w:docVars>
  <w:rsids>
    <w:rsidRoot w:val="008E5060"/>
    <w:rsid w:val="000F3BAD"/>
    <w:rsid w:val="00245E24"/>
    <w:rsid w:val="00262B88"/>
    <w:rsid w:val="002C1B2C"/>
    <w:rsid w:val="00624D0C"/>
    <w:rsid w:val="008E5060"/>
    <w:rsid w:val="009F71E6"/>
    <w:rsid w:val="00A77263"/>
    <w:rsid w:val="00B272F4"/>
    <w:rsid w:val="486F60BA"/>
    <w:rsid w:val="7E3D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日期 字符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446</Words>
  <Characters>462</Characters>
  <Lines>3</Lines>
  <Paragraphs>1</Paragraphs>
  <TotalTime>44</TotalTime>
  <ScaleCrop>false</ScaleCrop>
  <LinksUpToDate>false</LinksUpToDate>
  <CharactersWithSpaces>462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2021-04-20T06:57:00Z</dcterms:created>
  <dc:creator>胡玮</dc:creator>
  <cp:lastModifiedBy>胡玮</cp:lastModifiedBy>
  <dcterms:modified xsi:type="dcterms:W3CDTF">2022-05-27T01:03:05Z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44D6884276474E60894702B9F178AB56</vt:lpwstr>
  </property>
</Properties>
</file>